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77F" w:rsidRDefault="002D477F" w:rsidP="00A73AC5">
      <w:pPr>
        <w:ind w:left="13320"/>
        <w:jc w:val="both"/>
        <w:rPr>
          <w:b/>
          <w:bCs/>
          <w:i/>
          <w:iCs/>
          <w:sz w:val="24"/>
          <w:szCs w:val="24"/>
          <w:lang w:val="uk-UA"/>
        </w:rPr>
      </w:pPr>
    </w:p>
    <w:p w:rsidR="002D477F" w:rsidRDefault="002D477F" w:rsidP="00A73AC5">
      <w:pPr>
        <w:ind w:left="13320"/>
        <w:jc w:val="both"/>
        <w:rPr>
          <w:b/>
          <w:bCs/>
          <w:i/>
          <w:iCs/>
          <w:sz w:val="24"/>
          <w:szCs w:val="24"/>
          <w:lang w:val="uk-UA"/>
        </w:rPr>
      </w:pPr>
    </w:p>
    <w:p w:rsidR="00D87060" w:rsidRPr="00F8156C" w:rsidRDefault="00D87060" w:rsidP="00A73AC5">
      <w:pPr>
        <w:ind w:left="13320"/>
        <w:jc w:val="both"/>
        <w:rPr>
          <w:b/>
          <w:bCs/>
          <w:i/>
          <w:iCs/>
          <w:sz w:val="24"/>
          <w:szCs w:val="24"/>
          <w:lang w:val="uk-UA"/>
        </w:rPr>
      </w:pPr>
      <w:r w:rsidRPr="00F8156C">
        <w:rPr>
          <w:b/>
          <w:bCs/>
          <w:i/>
          <w:iCs/>
          <w:sz w:val="24"/>
          <w:szCs w:val="24"/>
          <w:lang w:val="uk-UA"/>
        </w:rPr>
        <w:t>Додаток 4  до Порядку</w:t>
      </w:r>
    </w:p>
    <w:p w:rsidR="00D87060" w:rsidRPr="00F8156C" w:rsidRDefault="00D87060" w:rsidP="002D477F">
      <w:pPr>
        <w:shd w:val="clear" w:color="auto" w:fill="FFFFFF"/>
        <w:ind w:left="34" w:firstLine="470"/>
        <w:rPr>
          <w:sz w:val="28"/>
          <w:szCs w:val="28"/>
          <w:lang w:val="uk-UA"/>
        </w:rPr>
      </w:pPr>
    </w:p>
    <w:p w:rsidR="00D87060" w:rsidRPr="00F8156C" w:rsidRDefault="00AC47D1" w:rsidP="00D87060">
      <w:pPr>
        <w:shd w:val="clear" w:color="auto" w:fill="FFFFFF"/>
        <w:ind w:left="34" w:firstLine="470"/>
        <w:jc w:val="center"/>
        <w:rPr>
          <w:sz w:val="28"/>
          <w:szCs w:val="28"/>
          <w:lang w:val="uk-UA"/>
        </w:rPr>
      </w:pPr>
      <w:r w:rsidRPr="00F8156C">
        <w:rPr>
          <w:sz w:val="28"/>
          <w:szCs w:val="28"/>
          <w:lang w:val="uk-UA"/>
        </w:rPr>
        <w:t xml:space="preserve">Звіт </w:t>
      </w:r>
      <w:r w:rsidR="00D87060" w:rsidRPr="00F8156C">
        <w:rPr>
          <w:sz w:val="28"/>
          <w:szCs w:val="28"/>
          <w:lang w:val="uk-UA"/>
        </w:rPr>
        <w:t xml:space="preserve">про виконання </w:t>
      </w:r>
      <w:r w:rsidR="00154D2F" w:rsidRPr="00F8156C">
        <w:rPr>
          <w:sz w:val="28"/>
          <w:szCs w:val="28"/>
          <w:lang w:val="uk-UA"/>
        </w:rPr>
        <w:t xml:space="preserve">регіональної </w:t>
      </w:r>
      <w:r w:rsidR="00D87060" w:rsidRPr="00F8156C">
        <w:rPr>
          <w:sz w:val="28"/>
          <w:szCs w:val="28"/>
          <w:lang w:val="uk-UA"/>
        </w:rPr>
        <w:t>програми за</w:t>
      </w:r>
      <w:r w:rsidR="00BC7117">
        <w:rPr>
          <w:sz w:val="28"/>
          <w:szCs w:val="28"/>
          <w:lang w:val="uk-UA"/>
        </w:rPr>
        <w:t xml:space="preserve"> 2019</w:t>
      </w:r>
      <w:r w:rsidR="00D87060" w:rsidRPr="00F8156C">
        <w:rPr>
          <w:sz w:val="28"/>
          <w:szCs w:val="28"/>
          <w:lang w:val="uk-UA"/>
        </w:rPr>
        <w:t xml:space="preserve"> рік</w:t>
      </w:r>
    </w:p>
    <w:tbl>
      <w:tblPr>
        <w:tblW w:w="0" w:type="auto"/>
        <w:tblInd w:w="108" w:type="dxa"/>
        <w:tblLook w:val="01E0" w:firstRow="1" w:lastRow="1" w:firstColumn="1" w:lastColumn="1" w:noHBand="0" w:noVBand="0"/>
      </w:tblPr>
      <w:tblGrid>
        <w:gridCol w:w="720"/>
        <w:gridCol w:w="1440"/>
        <w:gridCol w:w="9900"/>
      </w:tblGrid>
      <w:tr w:rsidR="00C7723E" w:rsidRPr="000E01C3" w:rsidTr="004205C4">
        <w:tc>
          <w:tcPr>
            <w:tcW w:w="720" w:type="dxa"/>
          </w:tcPr>
          <w:p w:rsidR="00C7723E" w:rsidRPr="00F8156C" w:rsidRDefault="00C7723E" w:rsidP="004205C4">
            <w:pPr>
              <w:jc w:val="center"/>
              <w:rPr>
                <w:sz w:val="28"/>
                <w:szCs w:val="28"/>
                <w:lang w:val="uk-UA"/>
              </w:rPr>
            </w:pPr>
            <w:r w:rsidRPr="00F8156C">
              <w:rPr>
                <w:sz w:val="28"/>
                <w:szCs w:val="28"/>
                <w:lang w:val="uk-UA"/>
              </w:rPr>
              <w:t>1.</w:t>
            </w:r>
          </w:p>
        </w:tc>
        <w:tc>
          <w:tcPr>
            <w:tcW w:w="1440" w:type="dxa"/>
            <w:tcBorders>
              <w:top w:val="nil"/>
              <w:left w:val="nil"/>
              <w:bottom w:val="single" w:sz="4" w:space="0" w:color="auto"/>
              <w:right w:val="nil"/>
            </w:tcBorders>
          </w:tcPr>
          <w:p w:rsidR="00C7723E" w:rsidRPr="00F8156C" w:rsidRDefault="00BC7117" w:rsidP="004205C4">
            <w:pPr>
              <w:jc w:val="center"/>
              <w:rPr>
                <w:sz w:val="28"/>
                <w:szCs w:val="28"/>
                <w:lang w:val="uk-UA"/>
              </w:rPr>
            </w:pPr>
            <w:r w:rsidRPr="00BC7117">
              <w:rPr>
                <w:sz w:val="28"/>
                <w:szCs w:val="28"/>
                <w:lang w:val="uk-UA"/>
              </w:rPr>
              <w:t xml:space="preserve">1100000    </w:t>
            </w:r>
          </w:p>
        </w:tc>
        <w:tc>
          <w:tcPr>
            <w:tcW w:w="9900" w:type="dxa"/>
            <w:tcBorders>
              <w:top w:val="nil"/>
              <w:left w:val="nil"/>
              <w:bottom w:val="single" w:sz="4" w:space="0" w:color="auto"/>
              <w:right w:val="nil"/>
            </w:tcBorders>
          </w:tcPr>
          <w:p w:rsidR="00C7723E" w:rsidRPr="00F8156C" w:rsidRDefault="00BC7117" w:rsidP="004205C4">
            <w:pPr>
              <w:jc w:val="center"/>
              <w:rPr>
                <w:sz w:val="28"/>
                <w:szCs w:val="28"/>
                <w:lang w:val="uk-UA"/>
              </w:rPr>
            </w:pPr>
            <w:r w:rsidRPr="00BC7117">
              <w:rPr>
                <w:sz w:val="28"/>
                <w:szCs w:val="28"/>
                <w:lang w:val="uk-UA"/>
              </w:rPr>
              <w:t xml:space="preserve">  Департамент сім'ї, молоді та спорту Чернігівської облдержадміністрації</w:t>
            </w:r>
          </w:p>
        </w:tc>
      </w:tr>
      <w:tr w:rsidR="00C7723E" w:rsidRPr="000E01C3" w:rsidTr="004205C4">
        <w:tc>
          <w:tcPr>
            <w:tcW w:w="720" w:type="dxa"/>
          </w:tcPr>
          <w:p w:rsidR="00C7723E" w:rsidRPr="00F8156C" w:rsidRDefault="00C7723E" w:rsidP="004205C4">
            <w:pPr>
              <w:jc w:val="center"/>
              <w:rPr>
                <w:sz w:val="28"/>
                <w:szCs w:val="28"/>
                <w:lang w:val="uk-UA"/>
              </w:rPr>
            </w:pPr>
          </w:p>
        </w:tc>
        <w:tc>
          <w:tcPr>
            <w:tcW w:w="1440" w:type="dxa"/>
            <w:tcBorders>
              <w:top w:val="single" w:sz="4" w:space="0" w:color="auto"/>
              <w:left w:val="nil"/>
              <w:bottom w:val="nil"/>
              <w:right w:val="nil"/>
            </w:tcBorders>
          </w:tcPr>
          <w:p w:rsidR="00C7723E" w:rsidRPr="00F8156C" w:rsidRDefault="00C7723E" w:rsidP="004205C4">
            <w:pPr>
              <w:jc w:val="center"/>
              <w:rPr>
                <w:sz w:val="24"/>
                <w:szCs w:val="24"/>
                <w:lang w:val="uk-UA"/>
              </w:rPr>
            </w:pPr>
            <w:r w:rsidRPr="00F8156C">
              <w:rPr>
                <w:sz w:val="24"/>
                <w:szCs w:val="24"/>
                <w:lang w:val="uk-UA"/>
              </w:rPr>
              <w:t>КВКВ</w:t>
            </w:r>
          </w:p>
        </w:tc>
        <w:tc>
          <w:tcPr>
            <w:tcW w:w="9900" w:type="dxa"/>
            <w:tcBorders>
              <w:top w:val="single" w:sz="4" w:space="0" w:color="auto"/>
              <w:left w:val="nil"/>
              <w:bottom w:val="nil"/>
              <w:right w:val="nil"/>
            </w:tcBorders>
          </w:tcPr>
          <w:p w:rsidR="00C7723E" w:rsidRPr="00F8156C" w:rsidRDefault="00C7723E" w:rsidP="004205C4">
            <w:pPr>
              <w:jc w:val="center"/>
              <w:rPr>
                <w:sz w:val="24"/>
                <w:szCs w:val="24"/>
                <w:lang w:val="uk-UA"/>
              </w:rPr>
            </w:pPr>
            <w:r w:rsidRPr="00F8156C">
              <w:rPr>
                <w:sz w:val="24"/>
                <w:szCs w:val="24"/>
                <w:lang w:val="uk-UA"/>
              </w:rPr>
              <w:t>найменування головного розпорядника коштів програми</w:t>
            </w:r>
          </w:p>
        </w:tc>
      </w:tr>
      <w:tr w:rsidR="00C7723E" w:rsidRPr="000E01C3" w:rsidTr="004205C4">
        <w:tc>
          <w:tcPr>
            <w:tcW w:w="720" w:type="dxa"/>
          </w:tcPr>
          <w:p w:rsidR="00C7723E" w:rsidRPr="00F8156C" w:rsidRDefault="00C7723E" w:rsidP="004205C4">
            <w:pPr>
              <w:jc w:val="center"/>
              <w:rPr>
                <w:sz w:val="28"/>
                <w:szCs w:val="28"/>
                <w:lang w:val="uk-UA"/>
              </w:rPr>
            </w:pPr>
            <w:r w:rsidRPr="00F8156C">
              <w:rPr>
                <w:sz w:val="28"/>
                <w:szCs w:val="28"/>
                <w:lang w:val="uk-UA"/>
              </w:rPr>
              <w:t>2.</w:t>
            </w:r>
          </w:p>
        </w:tc>
        <w:tc>
          <w:tcPr>
            <w:tcW w:w="1440" w:type="dxa"/>
            <w:tcBorders>
              <w:top w:val="nil"/>
              <w:left w:val="nil"/>
              <w:bottom w:val="single" w:sz="4" w:space="0" w:color="auto"/>
              <w:right w:val="nil"/>
            </w:tcBorders>
          </w:tcPr>
          <w:p w:rsidR="00C7723E" w:rsidRPr="00F8156C" w:rsidRDefault="00BC7117" w:rsidP="004205C4">
            <w:pPr>
              <w:jc w:val="center"/>
              <w:rPr>
                <w:sz w:val="28"/>
                <w:szCs w:val="28"/>
                <w:lang w:val="uk-UA"/>
              </w:rPr>
            </w:pPr>
            <w:r w:rsidRPr="00BC7117">
              <w:rPr>
                <w:sz w:val="28"/>
                <w:szCs w:val="28"/>
                <w:lang w:val="uk-UA"/>
              </w:rPr>
              <w:t xml:space="preserve">1110000     </w:t>
            </w:r>
          </w:p>
        </w:tc>
        <w:tc>
          <w:tcPr>
            <w:tcW w:w="9900" w:type="dxa"/>
            <w:tcBorders>
              <w:top w:val="nil"/>
              <w:left w:val="nil"/>
              <w:bottom w:val="single" w:sz="4" w:space="0" w:color="auto"/>
              <w:right w:val="nil"/>
            </w:tcBorders>
          </w:tcPr>
          <w:p w:rsidR="00C7723E" w:rsidRPr="00F8156C" w:rsidRDefault="00BC7117" w:rsidP="004205C4">
            <w:pPr>
              <w:jc w:val="center"/>
              <w:rPr>
                <w:sz w:val="28"/>
                <w:szCs w:val="28"/>
                <w:lang w:val="uk-UA"/>
              </w:rPr>
            </w:pPr>
            <w:r w:rsidRPr="00BC7117">
              <w:rPr>
                <w:sz w:val="28"/>
                <w:szCs w:val="28"/>
                <w:lang w:val="uk-UA"/>
              </w:rPr>
              <w:t>Департамент сім'ї, молоді та спорту Чернігівської облдержадміністрації</w:t>
            </w:r>
          </w:p>
        </w:tc>
      </w:tr>
      <w:tr w:rsidR="00C7723E" w:rsidRPr="00F8156C" w:rsidTr="004205C4">
        <w:tc>
          <w:tcPr>
            <w:tcW w:w="720" w:type="dxa"/>
          </w:tcPr>
          <w:p w:rsidR="00C7723E" w:rsidRPr="00F8156C" w:rsidRDefault="00C7723E" w:rsidP="004205C4">
            <w:pPr>
              <w:jc w:val="center"/>
              <w:rPr>
                <w:sz w:val="28"/>
                <w:szCs w:val="28"/>
                <w:lang w:val="uk-UA"/>
              </w:rPr>
            </w:pPr>
          </w:p>
        </w:tc>
        <w:tc>
          <w:tcPr>
            <w:tcW w:w="1440" w:type="dxa"/>
            <w:tcBorders>
              <w:top w:val="single" w:sz="4" w:space="0" w:color="auto"/>
              <w:left w:val="nil"/>
              <w:bottom w:val="nil"/>
              <w:right w:val="nil"/>
            </w:tcBorders>
          </w:tcPr>
          <w:p w:rsidR="00C7723E" w:rsidRPr="00F8156C" w:rsidRDefault="00C7723E" w:rsidP="004205C4">
            <w:pPr>
              <w:jc w:val="center"/>
              <w:rPr>
                <w:sz w:val="24"/>
                <w:szCs w:val="24"/>
                <w:lang w:val="uk-UA"/>
              </w:rPr>
            </w:pPr>
            <w:r w:rsidRPr="00F8156C">
              <w:rPr>
                <w:sz w:val="24"/>
                <w:szCs w:val="24"/>
                <w:lang w:val="uk-UA"/>
              </w:rPr>
              <w:t>КВКВ</w:t>
            </w:r>
          </w:p>
        </w:tc>
        <w:tc>
          <w:tcPr>
            <w:tcW w:w="9900" w:type="dxa"/>
            <w:tcBorders>
              <w:top w:val="single" w:sz="4" w:space="0" w:color="auto"/>
              <w:left w:val="nil"/>
              <w:bottom w:val="nil"/>
              <w:right w:val="nil"/>
            </w:tcBorders>
          </w:tcPr>
          <w:p w:rsidR="00C7723E" w:rsidRPr="00F8156C" w:rsidRDefault="00C7723E" w:rsidP="004205C4">
            <w:pPr>
              <w:jc w:val="center"/>
              <w:rPr>
                <w:sz w:val="24"/>
                <w:szCs w:val="24"/>
                <w:lang w:val="uk-UA"/>
              </w:rPr>
            </w:pPr>
            <w:r w:rsidRPr="00F8156C">
              <w:rPr>
                <w:sz w:val="24"/>
                <w:szCs w:val="24"/>
                <w:lang w:val="uk-UA"/>
              </w:rPr>
              <w:t>найменування відповідального виконавця програми</w:t>
            </w:r>
          </w:p>
        </w:tc>
      </w:tr>
      <w:tr w:rsidR="00C7723E" w:rsidRPr="000E01C3" w:rsidTr="004205C4">
        <w:tc>
          <w:tcPr>
            <w:tcW w:w="720" w:type="dxa"/>
          </w:tcPr>
          <w:p w:rsidR="00C7723E" w:rsidRPr="00F8156C" w:rsidRDefault="00C7723E" w:rsidP="004205C4">
            <w:pPr>
              <w:jc w:val="center"/>
              <w:rPr>
                <w:sz w:val="28"/>
                <w:szCs w:val="28"/>
                <w:lang w:val="uk-UA"/>
              </w:rPr>
            </w:pPr>
            <w:r w:rsidRPr="00F8156C">
              <w:rPr>
                <w:sz w:val="28"/>
                <w:szCs w:val="28"/>
                <w:lang w:val="uk-UA"/>
              </w:rPr>
              <w:t>3.</w:t>
            </w:r>
          </w:p>
        </w:tc>
        <w:tc>
          <w:tcPr>
            <w:tcW w:w="1440" w:type="dxa"/>
            <w:tcBorders>
              <w:top w:val="nil"/>
              <w:left w:val="nil"/>
              <w:bottom w:val="single" w:sz="4" w:space="0" w:color="auto"/>
              <w:right w:val="nil"/>
            </w:tcBorders>
          </w:tcPr>
          <w:p w:rsidR="00C7723E" w:rsidRPr="00F8156C" w:rsidRDefault="00C7723E" w:rsidP="004205C4">
            <w:pPr>
              <w:jc w:val="center"/>
              <w:rPr>
                <w:sz w:val="28"/>
                <w:szCs w:val="28"/>
                <w:lang w:val="uk-UA"/>
              </w:rPr>
            </w:pPr>
          </w:p>
        </w:tc>
        <w:tc>
          <w:tcPr>
            <w:tcW w:w="9900" w:type="dxa"/>
            <w:tcBorders>
              <w:top w:val="nil"/>
              <w:left w:val="nil"/>
              <w:bottom w:val="single" w:sz="4" w:space="0" w:color="auto"/>
              <w:right w:val="nil"/>
            </w:tcBorders>
          </w:tcPr>
          <w:p w:rsidR="00C7723E" w:rsidRDefault="00BC7117" w:rsidP="004205C4">
            <w:pPr>
              <w:jc w:val="center"/>
              <w:rPr>
                <w:sz w:val="28"/>
                <w:szCs w:val="28"/>
                <w:lang w:val="uk-UA"/>
              </w:rPr>
            </w:pPr>
            <w:r w:rsidRPr="00BC7117">
              <w:rPr>
                <w:sz w:val="28"/>
                <w:szCs w:val="28"/>
                <w:lang w:val="uk-UA"/>
              </w:rPr>
              <w:t>1115032, 1115053,1115021, 1115022, 1115031, 1115033. 1115061, 1115011, 1115012, 1115062,</w:t>
            </w:r>
          </w:p>
          <w:p w:rsidR="0076103E" w:rsidRPr="00F8156C" w:rsidRDefault="0076103E" w:rsidP="004205C4">
            <w:pPr>
              <w:jc w:val="center"/>
              <w:rPr>
                <w:sz w:val="28"/>
                <w:szCs w:val="28"/>
                <w:lang w:val="uk-UA"/>
              </w:rPr>
            </w:pPr>
            <w:r w:rsidRPr="0076103E">
              <w:rPr>
                <w:sz w:val="28"/>
                <w:szCs w:val="28"/>
                <w:lang w:val="uk-UA"/>
              </w:rPr>
              <w:t>Обласна Програма розвитку фізичної культури та спорту Чернігівської області на період 2017-2020 роки</w:t>
            </w:r>
          </w:p>
        </w:tc>
      </w:tr>
      <w:tr w:rsidR="00C7723E" w:rsidRPr="000E01C3" w:rsidTr="004205C4">
        <w:tc>
          <w:tcPr>
            <w:tcW w:w="720" w:type="dxa"/>
          </w:tcPr>
          <w:p w:rsidR="00C7723E" w:rsidRPr="00F8156C" w:rsidRDefault="00C7723E" w:rsidP="004205C4">
            <w:pPr>
              <w:jc w:val="center"/>
              <w:rPr>
                <w:sz w:val="28"/>
                <w:szCs w:val="28"/>
                <w:lang w:val="uk-UA"/>
              </w:rPr>
            </w:pPr>
          </w:p>
        </w:tc>
        <w:tc>
          <w:tcPr>
            <w:tcW w:w="1440" w:type="dxa"/>
            <w:tcBorders>
              <w:top w:val="single" w:sz="4" w:space="0" w:color="auto"/>
              <w:left w:val="nil"/>
              <w:bottom w:val="nil"/>
              <w:right w:val="nil"/>
            </w:tcBorders>
          </w:tcPr>
          <w:p w:rsidR="00C7723E" w:rsidRPr="00F8156C" w:rsidRDefault="00C7723E" w:rsidP="004205C4">
            <w:pPr>
              <w:jc w:val="center"/>
              <w:rPr>
                <w:sz w:val="24"/>
                <w:szCs w:val="24"/>
                <w:lang w:val="uk-UA"/>
              </w:rPr>
            </w:pPr>
            <w:r w:rsidRPr="00F8156C">
              <w:rPr>
                <w:sz w:val="24"/>
                <w:szCs w:val="24"/>
                <w:lang w:val="uk-UA"/>
              </w:rPr>
              <w:t>КВКВ</w:t>
            </w:r>
          </w:p>
        </w:tc>
        <w:tc>
          <w:tcPr>
            <w:tcW w:w="9900" w:type="dxa"/>
            <w:tcBorders>
              <w:top w:val="single" w:sz="4" w:space="0" w:color="auto"/>
              <w:left w:val="nil"/>
              <w:bottom w:val="nil"/>
              <w:right w:val="nil"/>
            </w:tcBorders>
          </w:tcPr>
          <w:p w:rsidR="00C7723E" w:rsidRPr="00F8156C" w:rsidRDefault="00C7723E" w:rsidP="004205C4">
            <w:pPr>
              <w:jc w:val="center"/>
              <w:rPr>
                <w:sz w:val="24"/>
                <w:szCs w:val="24"/>
                <w:lang w:val="uk-UA"/>
              </w:rPr>
            </w:pPr>
            <w:r w:rsidRPr="00F8156C">
              <w:rPr>
                <w:sz w:val="24"/>
                <w:szCs w:val="24"/>
                <w:lang w:val="uk-UA"/>
              </w:rPr>
              <w:t>найменування програми, дата і номер рішення обласної ради про її затвердження</w:t>
            </w:r>
          </w:p>
        </w:tc>
      </w:tr>
    </w:tbl>
    <w:p w:rsidR="00D87060" w:rsidRPr="00F8156C" w:rsidRDefault="00D87060" w:rsidP="00D87060">
      <w:pPr>
        <w:shd w:val="clear" w:color="auto" w:fill="FFFFFF"/>
        <w:ind w:left="34" w:firstLine="470"/>
        <w:jc w:val="center"/>
        <w:rPr>
          <w:sz w:val="16"/>
          <w:szCs w:val="16"/>
          <w:lang w:val="uk-UA"/>
        </w:rPr>
      </w:pPr>
    </w:p>
    <w:p w:rsidR="00D87060" w:rsidRPr="00F8156C" w:rsidRDefault="00D87060" w:rsidP="00D87060">
      <w:pPr>
        <w:shd w:val="clear" w:color="auto" w:fill="FFFFFF"/>
        <w:ind w:left="34" w:firstLine="146"/>
        <w:jc w:val="both"/>
        <w:rPr>
          <w:sz w:val="24"/>
          <w:szCs w:val="24"/>
          <w:lang w:val="uk-UA"/>
        </w:rPr>
      </w:pPr>
      <w:r w:rsidRPr="00F8156C">
        <w:rPr>
          <w:sz w:val="28"/>
          <w:szCs w:val="28"/>
          <w:lang w:val="uk-UA"/>
        </w:rPr>
        <w:t xml:space="preserve">4. </w:t>
      </w:r>
      <w:r w:rsidRPr="00F8156C">
        <w:rPr>
          <w:sz w:val="24"/>
          <w:szCs w:val="24"/>
          <w:lang w:val="uk-UA"/>
        </w:rPr>
        <w:t>Напрями діяльності та заходи регіо</w:t>
      </w:r>
      <w:r w:rsidR="0076103E">
        <w:rPr>
          <w:sz w:val="24"/>
          <w:szCs w:val="24"/>
          <w:lang w:val="uk-UA"/>
        </w:rPr>
        <w:t>нальної цільової програми:</w:t>
      </w:r>
      <w:r w:rsidR="0076103E" w:rsidRPr="0076103E">
        <w:rPr>
          <w:sz w:val="24"/>
          <w:szCs w:val="24"/>
          <w:lang w:val="uk-UA"/>
        </w:rPr>
        <w:t>обласна Програма розвитку фізичної культури та спорту Чернігівської о</w:t>
      </w:r>
      <w:r w:rsidR="0076103E" w:rsidRPr="0076103E">
        <w:rPr>
          <w:sz w:val="24"/>
          <w:szCs w:val="24"/>
          <w:lang w:val="uk-UA"/>
        </w:rPr>
        <w:t>б</w:t>
      </w:r>
      <w:r w:rsidR="0076103E" w:rsidRPr="0076103E">
        <w:rPr>
          <w:sz w:val="24"/>
          <w:szCs w:val="24"/>
          <w:lang w:val="uk-UA"/>
        </w:rPr>
        <w:t>ласті на період 2017-2020 роки</w:t>
      </w:r>
    </w:p>
    <w:p w:rsidR="00D87060" w:rsidRPr="00F8156C" w:rsidRDefault="00D87060" w:rsidP="00D87060">
      <w:pPr>
        <w:shd w:val="clear" w:color="auto" w:fill="FFFFFF"/>
        <w:ind w:left="34" w:firstLine="146"/>
        <w:jc w:val="both"/>
        <w:rPr>
          <w:sz w:val="24"/>
          <w:szCs w:val="24"/>
          <w:lang w:val="uk-UA"/>
        </w:rPr>
      </w:pPr>
      <w:r w:rsidRPr="00F8156C">
        <w:rPr>
          <w:sz w:val="24"/>
          <w:szCs w:val="24"/>
          <w:lang w:val="uk-UA"/>
        </w:rPr>
        <w:t xml:space="preserve">    </w:t>
      </w:r>
      <w:r w:rsidR="0076103E">
        <w:rPr>
          <w:sz w:val="24"/>
          <w:szCs w:val="24"/>
          <w:lang w:val="uk-UA"/>
        </w:rPr>
        <w:t xml:space="preserve">         </w:t>
      </w:r>
      <w:r w:rsidRPr="00F8156C">
        <w:rPr>
          <w:sz w:val="24"/>
          <w:szCs w:val="24"/>
          <w:lang w:val="uk-UA"/>
        </w:rPr>
        <w:t>(назва програми)</w:t>
      </w:r>
    </w:p>
    <w:p w:rsidR="00D87060" w:rsidRPr="00F8156C" w:rsidRDefault="00D87060" w:rsidP="00D87060">
      <w:pPr>
        <w:shd w:val="clear" w:color="auto" w:fill="FFFFFF"/>
        <w:ind w:left="34" w:firstLine="146"/>
        <w:jc w:val="both"/>
        <w:rPr>
          <w:sz w:val="16"/>
          <w:szCs w:val="16"/>
          <w:lang w:val="uk-UA"/>
        </w:rPr>
      </w:pPr>
    </w:p>
    <w:tbl>
      <w:tblPr>
        <w:tblW w:w="31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275"/>
        <w:gridCol w:w="284"/>
        <w:gridCol w:w="992"/>
        <w:gridCol w:w="142"/>
        <w:gridCol w:w="283"/>
        <w:gridCol w:w="142"/>
        <w:gridCol w:w="284"/>
        <w:gridCol w:w="141"/>
        <w:gridCol w:w="709"/>
        <w:gridCol w:w="142"/>
        <w:gridCol w:w="850"/>
        <w:gridCol w:w="567"/>
        <w:gridCol w:w="567"/>
        <w:gridCol w:w="567"/>
        <w:gridCol w:w="406"/>
        <w:gridCol w:w="709"/>
        <w:gridCol w:w="850"/>
        <w:gridCol w:w="567"/>
        <w:gridCol w:w="567"/>
        <w:gridCol w:w="4394"/>
        <w:gridCol w:w="1104"/>
        <w:gridCol w:w="1104"/>
        <w:gridCol w:w="1104"/>
        <w:gridCol w:w="1104"/>
        <w:gridCol w:w="1104"/>
        <w:gridCol w:w="1104"/>
        <w:gridCol w:w="1104"/>
        <w:gridCol w:w="1104"/>
        <w:gridCol w:w="1104"/>
        <w:gridCol w:w="1104"/>
        <w:gridCol w:w="1104"/>
        <w:gridCol w:w="1104"/>
        <w:gridCol w:w="1104"/>
        <w:gridCol w:w="1104"/>
        <w:gridCol w:w="1104"/>
      </w:tblGrid>
      <w:tr w:rsidR="00C7723E" w:rsidRPr="000E01C3" w:rsidTr="000E01C3">
        <w:trPr>
          <w:gridAfter w:val="15"/>
          <w:wAfter w:w="16560" w:type="dxa"/>
        </w:trPr>
        <w:tc>
          <w:tcPr>
            <w:tcW w:w="426" w:type="dxa"/>
            <w:vMerge w:val="restart"/>
            <w:tcBorders>
              <w:top w:val="single" w:sz="4" w:space="0" w:color="auto"/>
              <w:left w:val="single" w:sz="4" w:space="0" w:color="auto"/>
              <w:bottom w:val="single" w:sz="4" w:space="0" w:color="auto"/>
              <w:right w:val="single" w:sz="4" w:space="0" w:color="auto"/>
            </w:tcBorders>
          </w:tcPr>
          <w:p w:rsidR="00C7723E" w:rsidRPr="009A5636" w:rsidRDefault="00C7723E" w:rsidP="000E01C3">
            <w:pPr>
              <w:ind w:left="-108" w:right="-108"/>
              <w:jc w:val="center"/>
              <w:rPr>
                <w:lang w:val="uk-UA"/>
              </w:rPr>
            </w:pPr>
            <w:r w:rsidRPr="009A5636">
              <w:rPr>
                <w:lang w:val="uk-UA"/>
              </w:rPr>
              <w:t>№ з/п</w:t>
            </w:r>
          </w:p>
        </w:tc>
        <w:tc>
          <w:tcPr>
            <w:tcW w:w="1559" w:type="dxa"/>
            <w:gridSpan w:val="2"/>
            <w:vMerge w:val="restart"/>
            <w:tcBorders>
              <w:top w:val="single" w:sz="4" w:space="0" w:color="auto"/>
              <w:left w:val="single" w:sz="4" w:space="0" w:color="auto"/>
              <w:bottom w:val="single" w:sz="4" w:space="0" w:color="auto"/>
              <w:right w:val="single" w:sz="4" w:space="0" w:color="auto"/>
            </w:tcBorders>
          </w:tcPr>
          <w:p w:rsidR="00C7723E" w:rsidRPr="009A5636" w:rsidRDefault="00C7723E" w:rsidP="004205C4">
            <w:pPr>
              <w:jc w:val="center"/>
              <w:rPr>
                <w:lang w:val="uk-UA"/>
              </w:rPr>
            </w:pPr>
            <w:r w:rsidRPr="009A5636">
              <w:rPr>
                <w:lang w:val="uk-UA"/>
              </w:rPr>
              <w:t>Захід</w:t>
            </w:r>
          </w:p>
        </w:tc>
        <w:tc>
          <w:tcPr>
            <w:tcW w:w="1134" w:type="dxa"/>
            <w:gridSpan w:val="2"/>
            <w:vMerge w:val="restart"/>
            <w:tcBorders>
              <w:top w:val="single" w:sz="4" w:space="0" w:color="auto"/>
              <w:left w:val="single" w:sz="4" w:space="0" w:color="auto"/>
              <w:bottom w:val="single" w:sz="4" w:space="0" w:color="auto"/>
              <w:right w:val="single" w:sz="4" w:space="0" w:color="auto"/>
            </w:tcBorders>
          </w:tcPr>
          <w:p w:rsidR="000E01C3" w:rsidRDefault="00C7723E" w:rsidP="000E01C3">
            <w:pPr>
              <w:ind w:left="-108" w:right="-108"/>
              <w:jc w:val="center"/>
              <w:rPr>
                <w:lang w:val="uk-UA"/>
              </w:rPr>
            </w:pPr>
            <w:r w:rsidRPr="009A5636">
              <w:rPr>
                <w:lang w:val="uk-UA"/>
              </w:rPr>
              <w:t>Головний викона</w:t>
            </w:r>
            <w:r w:rsidR="000E01C3">
              <w:rPr>
                <w:lang w:val="uk-UA"/>
              </w:rPr>
              <w:t>-</w:t>
            </w:r>
            <w:r w:rsidRPr="009A5636">
              <w:rPr>
                <w:lang w:val="uk-UA"/>
              </w:rPr>
              <w:t xml:space="preserve">вець </w:t>
            </w:r>
          </w:p>
          <w:p w:rsidR="00C7723E" w:rsidRPr="009A5636" w:rsidRDefault="00C7723E" w:rsidP="000E01C3">
            <w:pPr>
              <w:ind w:left="-108" w:right="-108"/>
              <w:jc w:val="center"/>
              <w:rPr>
                <w:lang w:val="uk-UA"/>
              </w:rPr>
            </w:pPr>
            <w:r w:rsidRPr="009A5636">
              <w:rPr>
                <w:lang w:val="uk-UA"/>
              </w:rPr>
              <w:t>та строк виконання заходу</w:t>
            </w:r>
          </w:p>
        </w:tc>
        <w:tc>
          <w:tcPr>
            <w:tcW w:w="3685" w:type="dxa"/>
            <w:gridSpan w:val="9"/>
            <w:tcBorders>
              <w:top w:val="single" w:sz="4" w:space="0" w:color="auto"/>
              <w:left w:val="single" w:sz="4" w:space="0" w:color="auto"/>
              <w:bottom w:val="single" w:sz="4" w:space="0" w:color="auto"/>
              <w:right w:val="single" w:sz="4" w:space="0" w:color="auto"/>
            </w:tcBorders>
          </w:tcPr>
          <w:p w:rsidR="00C7723E" w:rsidRPr="009A5636" w:rsidRDefault="00455D62" w:rsidP="00455D62">
            <w:pPr>
              <w:ind w:left="-113" w:right="-113"/>
              <w:jc w:val="center"/>
              <w:rPr>
                <w:lang w:val="uk-UA"/>
              </w:rPr>
            </w:pPr>
            <w:r w:rsidRPr="009A5636">
              <w:rPr>
                <w:lang w:val="uk-UA"/>
              </w:rPr>
              <w:t>Бюджетні асигнування з урахуванням змін</w:t>
            </w:r>
            <w:r w:rsidR="00C7723E" w:rsidRPr="009A5636">
              <w:rPr>
                <w:lang w:val="uk-UA"/>
              </w:rPr>
              <w:t>, тис. грн</w:t>
            </w:r>
          </w:p>
        </w:tc>
        <w:tc>
          <w:tcPr>
            <w:tcW w:w="3666" w:type="dxa"/>
            <w:gridSpan w:val="6"/>
            <w:tcBorders>
              <w:top w:val="single" w:sz="4" w:space="0" w:color="auto"/>
              <w:left w:val="single" w:sz="4" w:space="0" w:color="auto"/>
              <w:bottom w:val="single" w:sz="4" w:space="0" w:color="auto"/>
              <w:right w:val="single" w:sz="4" w:space="0" w:color="auto"/>
            </w:tcBorders>
          </w:tcPr>
          <w:p w:rsidR="00C7723E" w:rsidRPr="009A5636" w:rsidRDefault="00455D62" w:rsidP="00D55A32">
            <w:pPr>
              <w:jc w:val="center"/>
              <w:rPr>
                <w:lang w:val="uk-UA"/>
              </w:rPr>
            </w:pPr>
            <w:r w:rsidRPr="009A5636">
              <w:rPr>
                <w:lang w:val="uk-UA"/>
              </w:rPr>
              <w:t>Проведені видатки</w:t>
            </w:r>
            <w:r w:rsidR="00C7723E" w:rsidRPr="009A5636">
              <w:rPr>
                <w:lang w:val="uk-UA"/>
              </w:rPr>
              <w:t>, тис. грн</w:t>
            </w:r>
          </w:p>
        </w:tc>
        <w:tc>
          <w:tcPr>
            <w:tcW w:w="4394" w:type="dxa"/>
            <w:vMerge w:val="restart"/>
            <w:tcBorders>
              <w:top w:val="single" w:sz="4" w:space="0" w:color="auto"/>
              <w:left w:val="single" w:sz="4" w:space="0" w:color="auto"/>
              <w:bottom w:val="single" w:sz="4" w:space="0" w:color="auto"/>
              <w:right w:val="single" w:sz="4" w:space="0" w:color="auto"/>
            </w:tcBorders>
          </w:tcPr>
          <w:p w:rsidR="00C7723E" w:rsidRPr="009A5636" w:rsidRDefault="00C7723E" w:rsidP="004205C4">
            <w:pPr>
              <w:ind w:left="-108" w:right="-120"/>
              <w:jc w:val="center"/>
              <w:rPr>
                <w:lang w:val="uk-UA"/>
              </w:rPr>
            </w:pPr>
            <w:r w:rsidRPr="009A5636">
              <w:rPr>
                <w:lang w:val="uk-UA"/>
              </w:rPr>
              <w:t>Стан виконання заходів (результативні показники виконання програми)</w:t>
            </w:r>
          </w:p>
        </w:tc>
      </w:tr>
      <w:tr w:rsidR="00C7723E" w:rsidRPr="000A47C8" w:rsidTr="000E01C3">
        <w:trPr>
          <w:gridAfter w:val="15"/>
          <w:wAfter w:w="16560" w:type="dxa"/>
        </w:trPr>
        <w:tc>
          <w:tcPr>
            <w:tcW w:w="426" w:type="dxa"/>
            <w:vMerge/>
            <w:tcBorders>
              <w:top w:val="single" w:sz="4" w:space="0" w:color="auto"/>
              <w:left w:val="single" w:sz="4" w:space="0" w:color="auto"/>
              <w:bottom w:val="single" w:sz="4" w:space="0" w:color="auto"/>
              <w:right w:val="single" w:sz="4" w:space="0" w:color="auto"/>
            </w:tcBorders>
            <w:vAlign w:val="center"/>
          </w:tcPr>
          <w:p w:rsidR="00C7723E" w:rsidRPr="000A47C8" w:rsidRDefault="00C7723E" w:rsidP="004205C4">
            <w:pPr>
              <w:autoSpaceDE/>
              <w:autoSpaceDN/>
              <w:jc w:val="both"/>
              <w:rPr>
                <w:sz w:val="16"/>
                <w:szCs w:val="16"/>
                <w:lang w:val="uk-UA"/>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C7723E" w:rsidRPr="000A47C8" w:rsidRDefault="00C7723E" w:rsidP="004205C4">
            <w:pPr>
              <w:autoSpaceDE/>
              <w:autoSpaceDN/>
              <w:jc w:val="both"/>
              <w:rPr>
                <w:sz w:val="16"/>
                <w:szCs w:val="16"/>
                <w:lang w:val="uk-UA"/>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rsidR="00C7723E" w:rsidRPr="000A47C8" w:rsidRDefault="00C7723E" w:rsidP="004205C4">
            <w:pPr>
              <w:autoSpaceDE/>
              <w:autoSpaceDN/>
              <w:jc w:val="both"/>
              <w:rPr>
                <w:sz w:val="16"/>
                <w:szCs w:val="16"/>
                <w:lang w:val="uk-UA"/>
              </w:rPr>
            </w:pPr>
          </w:p>
        </w:tc>
        <w:tc>
          <w:tcPr>
            <w:tcW w:w="425" w:type="dxa"/>
            <w:gridSpan w:val="2"/>
            <w:vMerge w:val="restart"/>
            <w:tcBorders>
              <w:top w:val="single" w:sz="4" w:space="0" w:color="auto"/>
              <w:left w:val="single" w:sz="4" w:space="0" w:color="auto"/>
              <w:bottom w:val="single" w:sz="4" w:space="0" w:color="auto"/>
              <w:right w:val="single" w:sz="4" w:space="0" w:color="auto"/>
            </w:tcBorders>
            <w:textDirection w:val="btLr"/>
            <w:vAlign w:val="center"/>
          </w:tcPr>
          <w:p w:rsidR="00C7723E" w:rsidRPr="009A5636" w:rsidRDefault="00C7723E" w:rsidP="004205C4">
            <w:pPr>
              <w:ind w:left="113" w:right="113"/>
              <w:jc w:val="center"/>
              <w:rPr>
                <w:lang w:val="uk-UA"/>
              </w:rPr>
            </w:pPr>
            <w:r w:rsidRPr="009A5636">
              <w:rPr>
                <w:lang w:val="uk-UA"/>
              </w:rPr>
              <w:t>Усього</w:t>
            </w:r>
          </w:p>
        </w:tc>
        <w:tc>
          <w:tcPr>
            <w:tcW w:w="3260" w:type="dxa"/>
            <w:gridSpan w:val="7"/>
            <w:tcBorders>
              <w:top w:val="single" w:sz="4" w:space="0" w:color="auto"/>
              <w:left w:val="single" w:sz="4" w:space="0" w:color="auto"/>
              <w:bottom w:val="single" w:sz="4" w:space="0" w:color="auto"/>
              <w:right w:val="single" w:sz="4" w:space="0" w:color="auto"/>
            </w:tcBorders>
          </w:tcPr>
          <w:p w:rsidR="00C7723E" w:rsidRPr="009A5636" w:rsidRDefault="00C7723E" w:rsidP="004205C4">
            <w:pPr>
              <w:jc w:val="center"/>
              <w:rPr>
                <w:lang w:val="uk-UA"/>
              </w:rPr>
            </w:pPr>
            <w:r w:rsidRPr="009A5636">
              <w:rPr>
                <w:lang w:val="uk-UA"/>
              </w:rPr>
              <w:t>у тому числі</w:t>
            </w:r>
          </w:p>
        </w:tc>
        <w:tc>
          <w:tcPr>
            <w:tcW w:w="567" w:type="dxa"/>
            <w:vMerge w:val="restart"/>
            <w:tcBorders>
              <w:top w:val="single" w:sz="4" w:space="0" w:color="auto"/>
              <w:left w:val="single" w:sz="4" w:space="0" w:color="auto"/>
              <w:right w:val="single" w:sz="4" w:space="0" w:color="auto"/>
            </w:tcBorders>
            <w:textDirection w:val="btLr"/>
            <w:vAlign w:val="center"/>
          </w:tcPr>
          <w:p w:rsidR="00C7723E" w:rsidRPr="009A5636" w:rsidRDefault="00C7723E" w:rsidP="004205C4">
            <w:pPr>
              <w:ind w:left="113" w:right="113"/>
              <w:jc w:val="center"/>
              <w:rPr>
                <w:lang w:val="uk-UA"/>
              </w:rPr>
            </w:pPr>
            <w:r w:rsidRPr="009A5636">
              <w:rPr>
                <w:lang w:val="uk-UA"/>
              </w:rPr>
              <w:t>Усього</w:t>
            </w:r>
          </w:p>
        </w:tc>
        <w:tc>
          <w:tcPr>
            <w:tcW w:w="3099" w:type="dxa"/>
            <w:gridSpan w:val="5"/>
            <w:tcBorders>
              <w:top w:val="single" w:sz="4" w:space="0" w:color="auto"/>
              <w:left w:val="single" w:sz="4" w:space="0" w:color="auto"/>
              <w:bottom w:val="single" w:sz="4" w:space="0" w:color="auto"/>
              <w:right w:val="single" w:sz="4" w:space="0" w:color="auto"/>
            </w:tcBorders>
          </w:tcPr>
          <w:p w:rsidR="00C7723E" w:rsidRPr="009A5636" w:rsidRDefault="00C7723E" w:rsidP="004205C4">
            <w:pPr>
              <w:jc w:val="center"/>
              <w:rPr>
                <w:lang w:val="uk-UA"/>
              </w:rPr>
            </w:pPr>
            <w:r w:rsidRPr="009A5636">
              <w:rPr>
                <w:lang w:val="uk-UA"/>
              </w:rPr>
              <w:t>у тому числі</w:t>
            </w:r>
          </w:p>
        </w:tc>
        <w:tc>
          <w:tcPr>
            <w:tcW w:w="4394" w:type="dxa"/>
            <w:vMerge/>
            <w:tcBorders>
              <w:top w:val="single" w:sz="4" w:space="0" w:color="auto"/>
              <w:left w:val="single" w:sz="4" w:space="0" w:color="auto"/>
              <w:bottom w:val="single" w:sz="4" w:space="0" w:color="auto"/>
              <w:right w:val="single" w:sz="4" w:space="0" w:color="auto"/>
            </w:tcBorders>
            <w:vAlign w:val="center"/>
          </w:tcPr>
          <w:p w:rsidR="00C7723E" w:rsidRPr="000A47C8" w:rsidRDefault="00C7723E" w:rsidP="004205C4">
            <w:pPr>
              <w:autoSpaceDE/>
              <w:autoSpaceDN/>
              <w:jc w:val="both"/>
              <w:rPr>
                <w:sz w:val="16"/>
                <w:szCs w:val="16"/>
                <w:lang w:val="uk-UA"/>
              </w:rPr>
            </w:pPr>
          </w:p>
        </w:tc>
      </w:tr>
      <w:tr w:rsidR="000A47C8" w:rsidRPr="000A47C8" w:rsidTr="000E01C3">
        <w:trPr>
          <w:gridAfter w:val="15"/>
          <w:wAfter w:w="16560" w:type="dxa"/>
          <w:cantSplit/>
          <w:trHeight w:val="2577"/>
        </w:trPr>
        <w:tc>
          <w:tcPr>
            <w:tcW w:w="426" w:type="dxa"/>
            <w:vMerge/>
            <w:tcBorders>
              <w:top w:val="single" w:sz="4" w:space="0" w:color="auto"/>
              <w:left w:val="single" w:sz="4" w:space="0" w:color="auto"/>
              <w:bottom w:val="single" w:sz="4" w:space="0" w:color="auto"/>
              <w:right w:val="single" w:sz="4" w:space="0" w:color="auto"/>
            </w:tcBorders>
            <w:vAlign w:val="center"/>
          </w:tcPr>
          <w:p w:rsidR="00455D62" w:rsidRPr="000A47C8" w:rsidRDefault="00455D62" w:rsidP="004205C4">
            <w:pPr>
              <w:autoSpaceDE/>
              <w:autoSpaceDN/>
              <w:jc w:val="both"/>
              <w:rPr>
                <w:sz w:val="16"/>
                <w:szCs w:val="16"/>
                <w:lang w:val="uk-UA"/>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455D62" w:rsidRPr="000A47C8" w:rsidRDefault="00455D62" w:rsidP="004205C4">
            <w:pPr>
              <w:autoSpaceDE/>
              <w:autoSpaceDN/>
              <w:jc w:val="both"/>
              <w:rPr>
                <w:sz w:val="16"/>
                <w:szCs w:val="16"/>
                <w:lang w:val="uk-UA"/>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rsidR="00455D62" w:rsidRPr="000A47C8" w:rsidRDefault="00455D62" w:rsidP="004205C4">
            <w:pPr>
              <w:autoSpaceDE/>
              <w:autoSpaceDN/>
              <w:jc w:val="both"/>
              <w:rPr>
                <w:sz w:val="16"/>
                <w:szCs w:val="16"/>
                <w:lang w:val="uk-UA"/>
              </w:rPr>
            </w:pPr>
          </w:p>
        </w:tc>
        <w:tc>
          <w:tcPr>
            <w:tcW w:w="425" w:type="dxa"/>
            <w:gridSpan w:val="2"/>
            <w:vMerge/>
            <w:tcBorders>
              <w:top w:val="single" w:sz="4" w:space="0" w:color="auto"/>
              <w:left w:val="single" w:sz="4" w:space="0" w:color="auto"/>
              <w:bottom w:val="single" w:sz="4" w:space="0" w:color="auto"/>
              <w:right w:val="single" w:sz="4" w:space="0" w:color="auto"/>
            </w:tcBorders>
            <w:vAlign w:val="center"/>
          </w:tcPr>
          <w:p w:rsidR="00455D62" w:rsidRPr="009A5636" w:rsidRDefault="00455D62" w:rsidP="004205C4">
            <w:pPr>
              <w:autoSpaceDE/>
              <w:autoSpaceDN/>
              <w:jc w:val="both"/>
              <w:rPr>
                <w:lang w:val="uk-UA"/>
              </w:rPr>
            </w:pPr>
          </w:p>
        </w:tc>
        <w:tc>
          <w:tcPr>
            <w:tcW w:w="425" w:type="dxa"/>
            <w:gridSpan w:val="2"/>
            <w:tcBorders>
              <w:top w:val="single" w:sz="4" w:space="0" w:color="auto"/>
              <w:left w:val="single" w:sz="4" w:space="0" w:color="auto"/>
              <w:bottom w:val="single" w:sz="4" w:space="0" w:color="auto"/>
              <w:right w:val="single" w:sz="4" w:space="0" w:color="auto"/>
            </w:tcBorders>
            <w:textDirection w:val="btLr"/>
            <w:vAlign w:val="center"/>
          </w:tcPr>
          <w:p w:rsidR="00455D62" w:rsidRPr="009A5636" w:rsidRDefault="00455D62" w:rsidP="009A5636">
            <w:pPr>
              <w:ind w:left="113" w:right="113"/>
              <w:jc w:val="center"/>
              <w:rPr>
                <w:sz w:val="18"/>
                <w:szCs w:val="18"/>
                <w:lang w:val="uk-UA"/>
              </w:rPr>
            </w:pPr>
            <w:r w:rsidRPr="009A5636">
              <w:rPr>
                <w:sz w:val="18"/>
                <w:szCs w:val="18"/>
                <w:lang w:val="uk-UA"/>
              </w:rPr>
              <w:t>обласний бюджет</w:t>
            </w:r>
          </w:p>
        </w:tc>
        <w:tc>
          <w:tcPr>
            <w:tcW w:w="851" w:type="dxa"/>
            <w:gridSpan w:val="2"/>
            <w:tcBorders>
              <w:top w:val="single" w:sz="4" w:space="0" w:color="auto"/>
              <w:left w:val="single" w:sz="4" w:space="0" w:color="auto"/>
              <w:bottom w:val="single" w:sz="4" w:space="0" w:color="auto"/>
              <w:right w:val="single" w:sz="4" w:space="0" w:color="auto"/>
            </w:tcBorders>
            <w:textDirection w:val="btLr"/>
            <w:vAlign w:val="center"/>
          </w:tcPr>
          <w:p w:rsidR="00455D62" w:rsidRPr="009A5636" w:rsidRDefault="00455D62" w:rsidP="009A5636">
            <w:pPr>
              <w:ind w:left="-108"/>
              <w:jc w:val="center"/>
              <w:rPr>
                <w:sz w:val="18"/>
                <w:szCs w:val="18"/>
                <w:lang w:val="uk-UA"/>
              </w:rPr>
            </w:pPr>
            <w:r w:rsidRPr="009A5636">
              <w:rPr>
                <w:sz w:val="18"/>
                <w:szCs w:val="18"/>
                <w:lang w:val="uk-UA"/>
              </w:rPr>
              <w:t>районний, міський (міст обласн</w:t>
            </w:r>
            <w:r w:rsidRPr="009A5636">
              <w:rPr>
                <w:sz w:val="18"/>
                <w:szCs w:val="18"/>
                <w:lang w:val="uk-UA"/>
              </w:rPr>
              <w:t>о</w:t>
            </w:r>
            <w:r w:rsidRPr="009A5636">
              <w:rPr>
                <w:sz w:val="18"/>
                <w:szCs w:val="18"/>
                <w:lang w:val="uk-UA"/>
              </w:rPr>
              <w:t>го підпорядкування) бюджети</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455D62" w:rsidRPr="009A5636" w:rsidRDefault="00455D62" w:rsidP="009A5636">
            <w:pPr>
              <w:ind w:left="-108"/>
              <w:jc w:val="center"/>
              <w:rPr>
                <w:sz w:val="18"/>
                <w:szCs w:val="18"/>
                <w:lang w:val="uk-UA"/>
              </w:rPr>
            </w:pPr>
            <w:r w:rsidRPr="009A5636">
              <w:rPr>
                <w:sz w:val="18"/>
                <w:szCs w:val="18"/>
                <w:lang w:val="uk-UA"/>
              </w:rPr>
              <w:t>бюджети сіл, селищ, міст райо</w:t>
            </w:r>
            <w:r w:rsidRPr="009A5636">
              <w:rPr>
                <w:sz w:val="18"/>
                <w:szCs w:val="18"/>
                <w:lang w:val="uk-UA"/>
              </w:rPr>
              <w:t>н</w:t>
            </w:r>
            <w:r w:rsidRPr="009A5636">
              <w:rPr>
                <w:sz w:val="18"/>
                <w:szCs w:val="18"/>
                <w:lang w:val="uk-UA"/>
              </w:rPr>
              <w:t xml:space="preserve">ного підпорядкування </w:t>
            </w:r>
            <w:r w:rsidRPr="009A5636">
              <w:rPr>
                <w:sz w:val="18"/>
                <w:szCs w:val="18"/>
                <w:lang w:val="uk-UA"/>
              </w:rPr>
              <w:br/>
              <w:t>(в т.ч. о</w:t>
            </w:r>
            <w:r w:rsidR="00FF1799" w:rsidRPr="009A5636">
              <w:rPr>
                <w:sz w:val="18"/>
                <w:szCs w:val="18"/>
                <w:lang w:val="uk-UA"/>
              </w:rPr>
              <w:t>б’єднаних територіальних громад</w:t>
            </w:r>
            <w:r w:rsidRPr="009A5636">
              <w:rPr>
                <w:sz w:val="18"/>
                <w:szCs w:val="18"/>
                <w:lang w:val="uk-UA"/>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455D62" w:rsidRPr="009A5636" w:rsidRDefault="00455D62" w:rsidP="009A5636">
            <w:pPr>
              <w:ind w:left="-108"/>
              <w:jc w:val="center"/>
              <w:rPr>
                <w:sz w:val="18"/>
                <w:szCs w:val="18"/>
                <w:lang w:val="uk-UA"/>
              </w:rPr>
            </w:pPr>
            <w:r w:rsidRPr="009A5636">
              <w:rPr>
                <w:sz w:val="18"/>
                <w:szCs w:val="18"/>
                <w:lang w:val="uk-UA"/>
              </w:rPr>
              <w:t>кошти небюджетних джерел</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455D62" w:rsidRPr="009A5636" w:rsidRDefault="004205C4" w:rsidP="009A5636">
            <w:pPr>
              <w:ind w:left="113" w:right="113"/>
              <w:jc w:val="center"/>
              <w:rPr>
                <w:sz w:val="18"/>
                <w:szCs w:val="18"/>
                <w:lang w:val="uk-UA"/>
              </w:rPr>
            </w:pPr>
            <w:r w:rsidRPr="009A5636">
              <w:rPr>
                <w:sz w:val="18"/>
                <w:szCs w:val="18"/>
                <w:lang w:val="uk-UA"/>
              </w:rPr>
              <w:t xml:space="preserve">довідково: </w:t>
            </w:r>
            <w:r w:rsidR="00455D62" w:rsidRPr="009A5636">
              <w:rPr>
                <w:sz w:val="18"/>
                <w:szCs w:val="18"/>
                <w:lang w:val="uk-UA"/>
              </w:rPr>
              <w:t>державний бюджет</w:t>
            </w:r>
          </w:p>
        </w:tc>
        <w:tc>
          <w:tcPr>
            <w:tcW w:w="567" w:type="dxa"/>
            <w:vMerge/>
            <w:tcBorders>
              <w:left w:val="single" w:sz="4" w:space="0" w:color="auto"/>
              <w:bottom w:val="single" w:sz="4" w:space="0" w:color="auto"/>
              <w:right w:val="single" w:sz="4" w:space="0" w:color="auto"/>
            </w:tcBorders>
            <w:textDirection w:val="btLr"/>
            <w:vAlign w:val="center"/>
          </w:tcPr>
          <w:p w:rsidR="00455D62" w:rsidRPr="009A5636" w:rsidRDefault="00455D62" w:rsidP="004205C4">
            <w:pPr>
              <w:ind w:left="113" w:right="113"/>
              <w:jc w:val="center"/>
              <w:rPr>
                <w:lang w:val="uk-UA"/>
              </w:rPr>
            </w:pPr>
          </w:p>
        </w:tc>
        <w:tc>
          <w:tcPr>
            <w:tcW w:w="406" w:type="dxa"/>
            <w:tcBorders>
              <w:top w:val="single" w:sz="4" w:space="0" w:color="auto"/>
              <w:left w:val="single" w:sz="4" w:space="0" w:color="auto"/>
              <w:bottom w:val="single" w:sz="4" w:space="0" w:color="auto"/>
              <w:right w:val="single" w:sz="4" w:space="0" w:color="auto"/>
            </w:tcBorders>
            <w:textDirection w:val="btLr"/>
            <w:vAlign w:val="center"/>
          </w:tcPr>
          <w:p w:rsidR="00455D62" w:rsidRPr="009A5636" w:rsidRDefault="00455D62" w:rsidP="004205C4">
            <w:pPr>
              <w:ind w:left="113" w:right="113"/>
              <w:jc w:val="center"/>
              <w:rPr>
                <w:sz w:val="18"/>
                <w:szCs w:val="18"/>
                <w:lang w:val="uk-UA"/>
              </w:rPr>
            </w:pPr>
            <w:r w:rsidRPr="009A5636">
              <w:rPr>
                <w:sz w:val="18"/>
                <w:szCs w:val="18"/>
                <w:lang w:val="uk-UA"/>
              </w:rPr>
              <w:t>обласний бюджет</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455D62" w:rsidRPr="009A5636" w:rsidRDefault="00455D62" w:rsidP="009A5636">
            <w:pPr>
              <w:ind w:left="53" w:right="15"/>
              <w:jc w:val="center"/>
              <w:rPr>
                <w:sz w:val="18"/>
                <w:szCs w:val="18"/>
                <w:lang w:val="uk-UA"/>
              </w:rPr>
            </w:pPr>
            <w:r w:rsidRPr="009A5636">
              <w:rPr>
                <w:sz w:val="18"/>
                <w:szCs w:val="18"/>
                <w:lang w:val="uk-UA"/>
              </w:rPr>
              <w:t>районний, міський (міст обла</w:t>
            </w:r>
            <w:r w:rsidRPr="009A5636">
              <w:rPr>
                <w:sz w:val="18"/>
                <w:szCs w:val="18"/>
                <w:lang w:val="uk-UA"/>
              </w:rPr>
              <w:t>с</w:t>
            </w:r>
            <w:r w:rsidRPr="009A5636">
              <w:rPr>
                <w:sz w:val="18"/>
                <w:szCs w:val="18"/>
                <w:lang w:val="uk-UA"/>
              </w:rPr>
              <w:t>ного підпорядкування) бюджети</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455D62" w:rsidRPr="009A5636" w:rsidRDefault="00455D62" w:rsidP="009A5636">
            <w:pPr>
              <w:ind w:left="53" w:right="15"/>
              <w:jc w:val="center"/>
              <w:rPr>
                <w:sz w:val="18"/>
                <w:szCs w:val="18"/>
                <w:lang w:val="uk-UA"/>
              </w:rPr>
            </w:pPr>
            <w:r w:rsidRPr="009A5636">
              <w:rPr>
                <w:sz w:val="18"/>
                <w:szCs w:val="18"/>
                <w:lang w:val="uk-UA"/>
              </w:rPr>
              <w:t>бюджети сіл, селищ, міст р</w:t>
            </w:r>
            <w:r w:rsidRPr="009A5636">
              <w:rPr>
                <w:sz w:val="18"/>
                <w:szCs w:val="18"/>
                <w:lang w:val="uk-UA"/>
              </w:rPr>
              <w:t>а</w:t>
            </w:r>
            <w:r w:rsidRPr="009A5636">
              <w:rPr>
                <w:sz w:val="18"/>
                <w:szCs w:val="18"/>
                <w:lang w:val="uk-UA"/>
              </w:rPr>
              <w:t xml:space="preserve">йонного підпорядкування </w:t>
            </w:r>
            <w:r w:rsidRPr="009A5636">
              <w:rPr>
                <w:sz w:val="18"/>
                <w:szCs w:val="18"/>
                <w:lang w:val="uk-UA"/>
              </w:rPr>
              <w:br/>
            </w:r>
            <w:r w:rsidR="00FF1799" w:rsidRPr="009A5636">
              <w:rPr>
                <w:sz w:val="18"/>
                <w:szCs w:val="18"/>
                <w:lang w:val="uk-UA"/>
              </w:rPr>
              <w:t xml:space="preserve">(в т.ч. об’єднаних </w:t>
            </w:r>
            <w:r w:rsidRPr="009A5636">
              <w:rPr>
                <w:sz w:val="18"/>
                <w:szCs w:val="18"/>
                <w:lang w:val="uk-UA"/>
              </w:rPr>
              <w:t>територіал</w:t>
            </w:r>
            <w:r w:rsidRPr="009A5636">
              <w:rPr>
                <w:sz w:val="18"/>
                <w:szCs w:val="18"/>
                <w:lang w:val="uk-UA"/>
              </w:rPr>
              <w:t>ь</w:t>
            </w:r>
            <w:r w:rsidRPr="009A5636">
              <w:rPr>
                <w:sz w:val="18"/>
                <w:szCs w:val="18"/>
                <w:lang w:val="uk-UA"/>
              </w:rPr>
              <w:t>н</w:t>
            </w:r>
            <w:r w:rsidR="00FF1799" w:rsidRPr="009A5636">
              <w:rPr>
                <w:sz w:val="18"/>
                <w:szCs w:val="18"/>
                <w:lang w:val="uk-UA"/>
              </w:rPr>
              <w:t>их</w:t>
            </w:r>
            <w:r w:rsidRPr="009A5636">
              <w:rPr>
                <w:sz w:val="18"/>
                <w:szCs w:val="18"/>
                <w:lang w:val="uk-UA"/>
              </w:rPr>
              <w:t xml:space="preserve"> </w:t>
            </w:r>
            <w:r w:rsidR="00FF1799" w:rsidRPr="009A5636">
              <w:rPr>
                <w:sz w:val="18"/>
                <w:szCs w:val="18"/>
                <w:lang w:val="uk-UA"/>
              </w:rPr>
              <w:t>громад</w:t>
            </w:r>
            <w:r w:rsidRPr="009A5636">
              <w:rPr>
                <w:sz w:val="18"/>
                <w:szCs w:val="18"/>
                <w:lang w:val="uk-UA"/>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455D62" w:rsidRPr="009A5636" w:rsidRDefault="00455D62" w:rsidP="009A5636">
            <w:pPr>
              <w:ind w:left="53" w:right="15"/>
              <w:jc w:val="center"/>
              <w:rPr>
                <w:sz w:val="18"/>
                <w:szCs w:val="18"/>
                <w:lang w:val="uk-UA"/>
              </w:rPr>
            </w:pPr>
            <w:r w:rsidRPr="009A5636">
              <w:rPr>
                <w:sz w:val="18"/>
                <w:szCs w:val="18"/>
                <w:lang w:val="uk-UA"/>
              </w:rPr>
              <w:t>кошти небюджетних джерел</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455D62" w:rsidRPr="009A5636" w:rsidRDefault="004205C4" w:rsidP="009A5636">
            <w:pPr>
              <w:ind w:left="53" w:right="15"/>
              <w:jc w:val="center"/>
              <w:rPr>
                <w:sz w:val="18"/>
                <w:szCs w:val="18"/>
                <w:lang w:val="uk-UA"/>
              </w:rPr>
            </w:pPr>
            <w:r w:rsidRPr="009A5636">
              <w:rPr>
                <w:sz w:val="18"/>
                <w:szCs w:val="18"/>
                <w:lang w:val="uk-UA"/>
              </w:rPr>
              <w:t xml:space="preserve">довідково: </w:t>
            </w:r>
            <w:r w:rsidR="00455D62" w:rsidRPr="009A5636">
              <w:rPr>
                <w:sz w:val="18"/>
                <w:szCs w:val="18"/>
                <w:lang w:val="uk-UA"/>
              </w:rPr>
              <w:t>державний бюджет</w:t>
            </w:r>
          </w:p>
        </w:tc>
        <w:tc>
          <w:tcPr>
            <w:tcW w:w="4394" w:type="dxa"/>
            <w:vMerge/>
            <w:tcBorders>
              <w:top w:val="single" w:sz="4" w:space="0" w:color="auto"/>
              <w:left w:val="single" w:sz="4" w:space="0" w:color="auto"/>
              <w:bottom w:val="single" w:sz="4" w:space="0" w:color="auto"/>
              <w:right w:val="single" w:sz="4" w:space="0" w:color="auto"/>
            </w:tcBorders>
            <w:vAlign w:val="center"/>
          </w:tcPr>
          <w:p w:rsidR="00455D62" w:rsidRPr="000A47C8" w:rsidRDefault="00455D62" w:rsidP="004205C4">
            <w:pPr>
              <w:autoSpaceDE/>
              <w:autoSpaceDN/>
              <w:jc w:val="both"/>
              <w:rPr>
                <w:sz w:val="16"/>
                <w:szCs w:val="16"/>
                <w:lang w:val="uk-UA"/>
              </w:rPr>
            </w:pPr>
          </w:p>
        </w:tc>
      </w:tr>
      <w:tr w:rsidR="00F138A3" w:rsidRPr="000E01C3" w:rsidTr="000E01C3">
        <w:trPr>
          <w:gridAfter w:val="15"/>
          <w:wAfter w:w="16560" w:type="dxa"/>
          <w:cantSplit/>
          <w:trHeight w:val="271"/>
        </w:trPr>
        <w:tc>
          <w:tcPr>
            <w:tcW w:w="14864" w:type="dxa"/>
            <w:gridSpan w:val="21"/>
            <w:tcBorders>
              <w:top w:val="single" w:sz="4" w:space="0" w:color="auto"/>
              <w:left w:val="single" w:sz="4" w:space="0" w:color="auto"/>
              <w:bottom w:val="single" w:sz="4" w:space="0" w:color="auto"/>
              <w:right w:val="single" w:sz="4" w:space="0" w:color="auto"/>
            </w:tcBorders>
            <w:vAlign w:val="center"/>
          </w:tcPr>
          <w:p w:rsidR="00F138A3" w:rsidRPr="003F16AE" w:rsidRDefault="003F16AE" w:rsidP="00441C21">
            <w:pPr>
              <w:autoSpaceDE/>
              <w:autoSpaceDN/>
              <w:jc w:val="both"/>
              <w:rPr>
                <w:b/>
                <w:sz w:val="16"/>
                <w:szCs w:val="16"/>
                <w:lang w:val="ru-RU"/>
              </w:rPr>
            </w:pPr>
            <w:r w:rsidRPr="003F16AE">
              <w:rPr>
                <w:b/>
                <w:sz w:val="16"/>
                <w:szCs w:val="16"/>
                <w:lang w:val="ru-RU"/>
              </w:rPr>
              <w:t xml:space="preserve">1.Створення умов для забезпечення оптимальної рухової активності </w:t>
            </w:r>
            <w:proofErr w:type="gramStart"/>
            <w:r w:rsidRPr="003F16AE">
              <w:rPr>
                <w:b/>
                <w:sz w:val="16"/>
                <w:szCs w:val="16"/>
                <w:lang w:val="ru-RU"/>
              </w:rPr>
              <w:t>р</w:t>
            </w:r>
            <w:proofErr w:type="gramEnd"/>
            <w:r w:rsidRPr="003F16AE">
              <w:rPr>
                <w:b/>
                <w:sz w:val="16"/>
                <w:szCs w:val="16"/>
                <w:lang w:val="ru-RU"/>
              </w:rPr>
              <w:t>ізних груп населення для зміцнення здоров’я з урахуванням інтересів здібностей та індивідуальних особливостей кожного</w:t>
            </w:r>
          </w:p>
        </w:tc>
      </w:tr>
      <w:tr w:rsidR="005D6974" w:rsidRPr="000E01C3" w:rsidTr="000E01C3">
        <w:trPr>
          <w:gridAfter w:val="15"/>
          <w:wAfter w:w="16560" w:type="dxa"/>
          <w:cantSplit/>
          <w:trHeight w:val="1905"/>
        </w:trPr>
        <w:tc>
          <w:tcPr>
            <w:tcW w:w="426" w:type="dxa"/>
            <w:tcBorders>
              <w:top w:val="single" w:sz="4" w:space="0" w:color="auto"/>
              <w:left w:val="single" w:sz="4" w:space="0" w:color="auto"/>
              <w:bottom w:val="single" w:sz="4" w:space="0" w:color="auto"/>
              <w:right w:val="single" w:sz="4" w:space="0" w:color="auto"/>
            </w:tcBorders>
          </w:tcPr>
          <w:p w:rsidR="005D6974" w:rsidRDefault="005D6974">
            <w:r>
              <w:lastRenderedPageBreak/>
              <w:t>1)</w:t>
            </w:r>
          </w:p>
        </w:tc>
        <w:tc>
          <w:tcPr>
            <w:tcW w:w="1559" w:type="dxa"/>
            <w:gridSpan w:val="2"/>
            <w:tcBorders>
              <w:top w:val="single" w:sz="4" w:space="0" w:color="auto"/>
              <w:left w:val="single" w:sz="4" w:space="0" w:color="auto"/>
              <w:bottom w:val="single" w:sz="4" w:space="0" w:color="auto"/>
              <w:right w:val="single" w:sz="4" w:space="0" w:color="auto"/>
            </w:tcBorders>
          </w:tcPr>
          <w:p w:rsidR="009A5636" w:rsidRDefault="005D6974" w:rsidP="009A5636">
            <w:pPr>
              <w:ind w:right="-108"/>
              <w:rPr>
                <w:lang w:val="ru-RU"/>
              </w:rPr>
            </w:pPr>
            <w:r w:rsidRPr="00DA3D80">
              <w:rPr>
                <w:lang w:val="ru-RU"/>
              </w:rPr>
              <w:t>Організація та проведення  фізкультурно-оздоровчих</w:t>
            </w:r>
          </w:p>
          <w:p w:rsidR="005D6974" w:rsidRPr="00DA3D80" w:rsidRDefault="005D6974" w:rsidP="009A5636">
            <w:pPr>
              <w:ind w:right="-108"/>
              <w:rPr>
                <w:lang w:val="ru-RU"/>
              </w:rPr>
            </w:pPr>
            <w:r w:rsidRPr="00DA3D80">
              <w:rPr>
                <w:lang w:val="ru-RU"/>
              </w:rPr>
              <w:t xml:space="preserve"> і спортивних заходів для </w:t>
            </w:r>
            <w:proofErr w:type="gramStart"/>
            <w:r w:rsidRPr="00DA3D80">
              <w:rPr>
                <w:lang w:val="ru-RU"/>
              </w:rPr>
              <w:t>р</w:t>
            </w:r>
            <w:proofErr w:type="gramEnd"/>
            <w:r w:rsidRPr="00DA3D80">
              <w:rPr>
                <w:lang w:val="ru-RU"/>
              </w:rPr>
              <w:t>і</w:t>
            </w:r>
            <w:r w:rsidRPr="00DA3D80">
              <w:rPr>
                <w:lang w:val="ru-RU"/>
              </w:rPr>
              <w:t>з</w:t>
            </w:r>
            <w:r w:rsidRPr="00DA3D80">
              <w:rPr>
                <w:lang w:val="ru-RU"/>
              </w:rPr>
              <w:t>них верств нас</w:t>
            </w:r>
            <w:r w:rsidRPr="00DA3D80">
              <w:rPr>
                <w:lang w:val="ru-RU"/>
              </w:rPr>
              <w:t>е</w:t>
            </w:r>
            <w:r w:rsidRPr="00DA3D80">
              <w:rPr>
                <w:lang w:val="ru-RU"/>
              </w:rPr>
              <w:t>лення, у т.ч. фізкультурно-спортивними товариствами, центрами фізи</w:t>
            </w:r>
            <w:r w:rsidRPr="00DA3D80">
              <w:rPr>
                <w:lang w:val="ru-RU"/>
              </w:rPr>
              <w:t>ч</w:t>
            </w:r>
            <w:r w:rsidRPr="00DA3D80">
              <w:rPr>
                <w:lang w:val="ru-RU"/>
              </w:rPr>
              <w:t>ного здоров’я населення «Спорт для всіх»</w:t>
            </w:r>
          </w:p>
        </w:tc>
        <w:tc>
          <w:tcPr>
            <w:tcW w:w="1134" w:type="dxa"/>
            <w:gridSpan w:val="2"/>
            <w:tcBorders>
              <w:top w:val="single" w:sz="4" w:space="0" w:color="auto"/>
              <w:left w:val="single" w:sz="4" w:space="0" w:color="auto"/>
              <w:bottom w:val="single" w:sz="4" w:space="0" w:color="auto"/>
              <w:right w:val="single" w:sz="4" w:space="0" w:color="auto"/>
            </w:tcBorders>
          </w:tcPr>
          <w:p w:rsidR="000E01C3" w:rsidRDefault="005D6974" w:rsidP="009A5636">
            <w:pPr>
              <w:ind w:right="-108"/>
              <w:rPr>
                <w:lang w:val="ru-RU"/>
              </w:rPr>
            </w:pPr>
            <w:r w:rsidRPr="00DA3D80">
              <w:rPr>
                <w:lang w:val="ru-RU"/>
              </w:rPr>
              <w:t xml:space="preserve"> ОЦФЗН «Спорт для всіх», о</w:t>
            </w:r>
            <w:r w:rsidRPr="00DA3D80">
              <w:rPr>
                <w:lang w:val="ru-RU"/>
              </w:rPr>
              <w:t>б</w:t>
            </w:r>
            <w:r w:rsidRPr="00DA3D80">
              <w:rPr>
                <w:lang w:val="ru-RU"/>
              </w:rPr>
              <w:t>ласні о</w:t>
            </w:r>
            <w:r w:rsidRPr="00DA3D80">
              <w:rPr>
                <w:lang w:val="ru-RU"/>
              </w:rPr>
              <w:t>р</w:t>
            </w:r>
            <w:r w:rsidRPr="00DA3D80">
              <w:rPr>
                <w:lang w:val="ru-RU"/>
              </w:rPr>
              <w:t>ганізації ФСТ "Д</w:t>
            </w:r>
            <w:r w:rsidRPr="00DA3D80">
              <w:rPr>
                <w:lang w:val="ru-RU"/>
              </w:rPr>
              <w:t>и</w:t>
            </w:r>
            <w:r w:rsidRPr="00DA3D80">
              <w:rPr>
                <w:lang w:val="ru-RU"/>
              </w:rPr>
              <w:t>намо", "Спартак", "Україна", "Колос"</w:t>
            </w:r>
          </w:p>
          <w:p w:rsidR="005D6974" w:rsidRDefault="005D6974" w:rsidP="009A5636">
            <w:pPr>
              <w:ind w:right="-108"/>
            </w:pPr>
            <w:r w:rsidRPr="00DA3D80">
              <w:rPr>
                <w:lang w:val="ru-RU"/>
              </w:rPr>
              <w:br w:type="page"/>
              <w:t xml:space="preserve">Виконкоми міських рад міст. </w:t>
            </w:r>
            <w:r>
              <w:t>Райдержадміністрації. ОТГ</w:t>
            </w:r>
            <w:r>
              <w:br w:type="page"/>
            </w:r>
          </w:p>
        </w:tc>
        <w:tc>
          <w:tcPr>
            <w:tcW w:w="425" w:type="dxa"/>
            <w:gridSpan w:val="2"/>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rsidP="005D6974">
            <w:pPr>
              <w:jc w:val="center"/>
            </w:pPr>
            <w:r w:rsidRPr="00C24FED">
              <w:t>440,00</w:t>
            </w:r>
          </w:p>
        </w:tc>
        <w:tc>
          <w:tcPr>
            <w:tcW w:w="425" w:type="dxa"/>
            <w:gridSpan w:val="2"/>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rsidP="005D6974">
            <w:pPr>
              <w:jc w:val="center"/>
            </w:pPr>
            <w:r w:rsidRPr="00C24FED">
              <w:t>440,00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rsidP="005D6974">
            <w:pPr>
              <w:jc w:val="center"/>
            </w:pPr>
          </w:p>
        </w:tc>
        <w:tc>
          <w:tcPr>
            <w:tcW w:w="992" w:type="dxa"/>
            <w:gridSpan w:val="2"/>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rsidP="005D6974">
            <w:pPr>
              <w:jc w:val="cente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rsidP="005D6974">
            <w:pPr>
              <w:jc w:val="cente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rsidP="005D6974">
            <w:pPr>
              <w:jc w:val="center"/>
            </w:pPr>
          </w:p>
        </w:tc>
        <w:tc>
          <w:tcPr>
            <w:tcW w:w="567" w:type="dxa"/>
            <w:tcBorders>
              <w:left w:val="single" w:sz="4" w:space="0" w:color="auto"/>
              <w:bottom w:val="single" w:sz="4" w:space="0" w:color="auto"/>
              <w:right w:val="single" w:sz="4" w:space="0" w:color="auto"/>
            </w:tcBorders>
            <w:textDirection w:val="btLr"/>
            <w:vAlign w:val="center"/>
          </w:tcPr>
          <w:p w:rsidR="005D6974" w:rsidRPr="00C24FED" w:rsidRDefault="005D6974" w:rsidP="005D6974">
            <w:pPr>
              <w:jc w:val="center"/>
            </w:pPr>
            <w:r w:rsidRPr="00C24FED">
              <w:t>940,40</w:t>
            </w:r>
          </w:p>
        </w:tc>
        <w:tc>
          <w:tcPr>
            <w:tcW w:w="406" w:type="dxa"/>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rsidP="005D6974">
            <w:pPr>
              <w:jc w:val="center"/>
            </w:pPr>
            <w:r w:rsidRPr="00C24FED">
              <w:t>449,30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rsidP="005D6974">
            <w:pPr>
              <w:jc w:val="center"/>
            </w:pPr>
            <w:r w:rsidRPr="00C24FED">
              <w:t>67,40</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rsidP="005D6974">
            <w:pPr>
              <w:jc w:val="cente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rsidP="005D6974">
            <w:pPr>
              <w:jc w:val="center"/>
            </w:pPr>
            <w:r w:rsidRPr="00C24FED">
              <w:t>423,70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rsidP="005D6974">
            <w:pPr>
              <w:jc w:val="center"/>
            </w:pPr>
          </w:p>
        </w:tc>
        <w:tc>
          <w:tcPr>
            <w:tcW w:w="4394" w:type="dxa"/>
            <w:tcBorders>
              <w:top w:val="single" w:sz="4" w:space="0" w:color="auto"/>
              <w:left w:val="single" w:sz="4" w:space="0" w:color="auto"/>
              <w:bottom w:val="single" w:sz="4" w:space="0" w:color="auto"/>
              <w:right w:val="single" w:sz="4" w:space="0" w:color="auto"/>
            </w:tcBorders>
            <w:vAlign w:val="center"/>
          </w:tcPr>
          <w:p w:rsidR="000E01C3" w:rsidRDefault="005D6974" w:rsidP="000E01C3">
            <w:pPr>
              <w:jc w:val="both"/>
              <w:rPr>
                <w:sz w:val="16"/>
                <w:szCs w:val="16"/>
                <w:lang w:val="ru-RU"/>
              </w:rPr>
            </w:pPr>
            <w:r w:rsidRPr="00C24FED">
              <w:rPr>
                <w:sz w:val="16"/>
                <w:szCs w:val="16"/>
                <w:lang w:val="ru-RU"/>
              </w:rPr>
              <w:t>Кількість населення охопленого фізкультурно-оздоровчою діяльністю  в області - 64899. Центрами фізичного здоров'я населення "Спорт для всіх" проведено 268 спортивно-масових заходів за участі 24731 учасника</w:t>
            </w:r>
            <w:r w:rsidR="000E01C3">
              <w:rPr>
                <w:sz w:val="16"/>
                <w:szCs w:val="16"/>
                <w:lang w:val="ru-RU"/>
              </w:rPr>
              <w:t>,</w:t>
            </w:r>
            <w:r w:rsidRPr="00C24FED">
              <w:rPr>
                <w:sz w:val="16"/>
                <w:szCs w:val="16"/>
                <w:lang w:val="ru-RU"/>
              </w:rPr>
              <w:t xml:space="preserve"> зокрема Обла</w:t>
            </w:r>
            <w:r w:rsidRPr="00C24FED">
              <w:rPr>
                <w:sz w:val="16"/>
                <w:szCs w:val="16"/>
                <w:lang w:val="ru-RU"/>
              </w:rPr>
              <w:t>с</w:t>
            </w:r>
            <w:r w:rsidRPr="00C24FED">
              <w:rPr>
                <w:sz w:val="16"/>
                <w:szCs w:val="16"/>
                <w:lang w:val="ru-RU"/>
              </w:rPr>
              <w:t>ним ЦФЗН "Спорт для всіх" проведено 55 заходів направл</w:t>
            </w:r>
            <w:r w:rsidRPr="00C24FED">
              <w:rPr>
                <w:sz w:val="16"/>
                <w:szCs w:val="16"/>
                <w:lang w:val="ru-RU"/>
              </w:rPr>
              <w:t>е</w:t>
            </w:r>
            <w:r w:rsidRPr="00C24FED">
              <w:rPr>
                <w:sz w:val="16"/>
                <w:szCs w:val="16"/>
                <w:lang w:val="ru-RU"/>
              </w:rPr>
              <w:t xml:space="preserve">них на фізкультурно-оздоровчу роботу </w:t>
            </w:r>
            <w:proofErr w:type="gramStart"/>
            <w:r w:rsidRPr="00C24FED">
              <w:rPr>
                <w:sz w:val="16"/>
                <w:szCs w:val="16"/>
                <w:lang w:val="ru-RU"/>
              </w:rPr>
              <w:t>у</w:t>
            </w:r>
            <w:proofErr w:type="gramEnd"/>
            <w:r w:rsidRPr="00C24FED">
              <w:rPr>
                <w:sz w:val="16"/>
                <w:szCs w:val="16"/>
                <w:lang w:val="ru-RU"/>
              </w:rPr>
              <w:t xml:space="preserve"> навчальних закл</w:t>
            </w:r>
            <w:r w:rsidRPr="00C24FED">
              <w:rPr>
                <w:sz w:val="16"/>
                <w:szCs w:val="16"/>
                <w:lang w:val="ru-RU"/>
              </w:rPr>
              <w:t>а</w:t>
            </w:r>
            <w:r w:rsidRPr="00C24FED">
              <w:rPr>
                <w:sz w:val="16"/>
                <w:szCs w:val="16"/>
                <w:lang w:val="ru-RU"/>
              </w:rPr>
              <w:t xml:space="preserve">дах та за місцем проживання громадян, охоплено - 5610 учасників.  </w:t>
            </w:r>
          </w:p>
          <w:p w:rsidR="000E01C3" w:rsidRDefault="005D6974" w:rsidP="000E01C3">
            <w:pPr>
              <w:jc w:val="both"/>
              <w:rPr>
                <w:sz w:val="16"/>
                <w:szCs w:val="16"/>
                <w:lang w:val="ru-RU"/>
              </w:rPr>
            </w:pPr>
            <w:proofErr w:type="gramStart"/>
            <w:r w:rsidRPr="00C24FED">
              <w:rPr>
                <w:sz w:val="16"/>
                <w:szCs w:val="16"/>
                <w:lang w:val="ru-RU"/>
              </w:rPr>
              <w:t xml:space="preserve">Чернігівська обласна організація </w:t>
            </w:r>
            <w:r w:rsidR="000E01C3">
              <w:rPr>
                <w:sz w:val="16"/>
                <w:szCs w:val="16"/>
                <w:lang w:val="ru-RU"/>
              </w:rPr>
              <w:t>ФСТ</w:t>
            </w:r>
            <w:r w:rsidRPr="00C24FED">
              <w:rPr>
                <w:sz w:val="16"/>
                <w:szCs w:val="16"/>
                <w:lang w:val="ru-RU"/>
              </w:rPr>
              <w:t xml:space="preserve"> "Україна" провела: обласний кубок міста з міні футболу серед працівників банківських устанв - 60 уч., відкритий обласний чемпіонат ЧОО ГО «ВФСТ «Україна» з шахів серед чоловіків - 26 уч., відкритий чемпіонат ЧОО ГО «ВФСТ «Україна» з боксу - 20 уч</w:t>
            </w:r>
            <w:proofErr w:type="gramEnd"/>
            <w:r w:rsidRPr="00C24FED">
              <w:rPr>
                <w:sz w:val="16"/>
                <w:szCs w:val="16"/>
                <w:lang w:val="ru-RU"/>
              </w:rPr>
              <w:t xml:space="preserve">., </w:t>
            </w:r>
            <w:proofErr w:type="gramStart"/>
            <w:r w:rsidRPr="00C24FED">
              <w:rPr>
                <w:sz w:val="16"/>
                <w:szCs w:val="16"/>
                <w:lang w:val="ru-RU"/>
              </w:rPr>
              <w:t>чемпіонат міста з футболу «Зимова іскра 2019»- 288 уч., чемпіонат ЧОО ГО ВФСТ «Україна» з шахів серед ч</w:t>
            </w:r>
            <w:r w:rsidRPr="00C24FED">
              <w:rPr>
                <w:sz w:val="16"/>
                <w:szCs w:val="16"/>
                <w:lang w:val="ru-RU"/>
              </w:rPr>
              <w:t>о</w:t>
            </w:r>
            <w:r w:rsidRPr="00C24FED">
              <w:rPr>
                <w:sz w:val="16"/>
                <w:szCs w:val="16"/>
                <w:lang w:val="ru-RU"/>
              </w:rPr>
              <w:t>ловіків- 24 уч., відкритий обласний чемпіонат з футболу "Зимова іскра 2019"- 500 уч.,</w:t>
            </w:r>
            <w:r w:rsidR="000E01C3">
              <w:rPr>
                <w:sz w:val="16"/>
                <w:szCs w:val="16"/>
                <w:lang w:val="ru-RU"/>
              </w:rPr>
              <w:t xml:space="preserve"> </w:t>
            </w:r>
            <w:r w:rsidRPr="00C24FED">
              <w:rPr>
                <w:sz w:val="16"/>
                <w:szCs w:val="16"/>
                <w:lang w:val="ru-RU"/>
              </w:rPr>
              <w:t>відкритий чемпіонат з весл</w:t>
            </w:r>
            <w:r w:rsidRPr="00C24FED">
              <w:rPr>
                <w:sz w:val="16"/>
                <w:szCs w:val="16"/>
                <w:lang w:val="ru-RU"/>
              </w:rPr>
              <w:t>у</w:t>
            </w:r>
            <w:r w:rsidRPr="00C24FED">
              <w:rPr>
                <w:sz w:val="16"/>
                <w:szCs w:val="16"/>
                <w:lang w:val="ru-RU"/>
              </w:rPr>
              <w:t>вання на байдарках і каное серед спортсменів-ветеранів спорту - 32 уч., відкритий чемпіонат з</w:t>
            </w:r>
            <w:proofErr w:type="gramEnd"/>
            <w:r w:rsidRPr="00C24FED">
              <w:rPr>
                <w:sz w:val="16"/>
                <w:szCs w:val="16"/>
                <w:lang w:val="ru-RU"/>
              </w:rPr>
              <w:t xml:space="preserve"> кікбоксингу </w:t>
            </w:r>
            <w:r w:rsidRPr="00C24FED">
              <w:rPr>
                <w:sz w:val="16"/>
                <w:szCs w:val="16"/>
              </w:rPr>
              <w:t>WPKA</w:t>
            </w:r>
            <w:r w:rsidRPr="00C24FED">
              <w:rPr>
                <w:sz w:val="16"/>
                <w:szCs w:val="16"/>
                <w:lang w:val="ru-RU"/>
              </w:rPr>
              <w:t xml:space="preserve"> серед усіх вікових груп- 120уч.</w:t>
            </w:r>
            <w:proofErr w:type="gramStart"/>
            <w:r w:rsidRPr="00C24FED">
              <w:rPr>
                <w:sz w:val="16"/>
                <w:szCs w:val="16"/>
                <w:lang w:val="ru-RU"/>
              </w:rPr>
              <w:t>,в</w:t>
            </w:r>
            <w:proofErr w:type="gramEnd"/>
            <w:r w:rsidRPr="00C24FED">
              <w:rPr>
                <w:sz w:val="16"/>
                <w:szCs w:val="16"/>
                <w:lang w:val="ru-RU"/>
              </w:rPr>
              <w:t>ідкритий обласний чемпі</w:t>
            </w:r>
            <w:r w:rsidRPr="00C24FED">
              <w:rPr>
                <w:sz w:val="16"/>
                <w:szCs w:val="16"/>
                <w:lang w:val="ru-RU"/>
              </w:rPr>
              <w:t>о</w:t>
            </w:r>
            <w:r w:rsidRPr="00C24FED">
              <w:rPr>
                <w:sz w:val="16"/>
                <w:szCs w:val="16"/>
                <w:lang w:val="ru-RU"/>
              </w:rPr>
              <w:t xml:space="preserve">нат з боксу серед працівників меблевої фабрики - 52 уч., відкритий кубок ЧОО ГО «ВФСТ «Україна» з кікбоксингу </w:t>
            </w:r>
            <w:r w:rsidRPr="00C24FED">
              <w:rPr>
                <w:sz w:val="16"/>
                <w:szCs w:val="16"/>
              </w:rPr>
              <w:t>WPKA</w:t>
            </w:r>
            <w:r w:rsidRPr="00C24FED">
              <w:rPr>
                <w:sz w:val="16"/>
                <w:szCs w:val="16"/>
                <w:lang w:val="ru-RU"/>
              </w:rPr>
              <w:t xml:space="preserve"> "Новорічна рукавичка" серед дорослих, юніорів, старших юнаків - 130 уч. </w:t>
            </w:r>
          </w:p>
          <w:p w:rsidR="000E01C3" w:rsidRDefault="005D6974" w:rsidP="000E01C3">
            <w:pPr>
              <w:jc w:val="both"/>
              <w:rPr>
                <w:sz w:val="16"/>
                <w:szCs w:val="16"/>
                <w:lang w:val="ru-RU"/>
              </w:rPr>
            </w:pPr>
            <w:r w:rsidRPr="00C24FED">
              <w:rPr>
                <w:sz w:val="16"/>
                <w:szCs w:val="16"/>
                <w:lang w:val="ru-RU"/>
              </w:rPr>
              <w:t xml:space="preserve">ФСТ "Колос" проведено: фінальні змагання з футболу «Хто ти, майбутній Олімпієць?» серед юнаків </w:t>
            </w:r>
            <w:proofErr w:type="gramStart"/>
            <w:r w:rsidRPr="00C24FED">
              <w:rPr>
                <w:sz w:val="16"/>
                <w:szCs w:val="16"/>
                <w:lang w:val="ru-RU"/>
              </w:rPr>
              <w:t>в</w:t>
            </w:r>
            <w:proofErr w:type="gramEnd"/>
            <w:r w:rsidRPr="00C24FED">
              <w:rPr>
                <w:sz w:val="16"/>
                <w:szCs w:val="16"/>
                <w:lang w:val="ru-RU"/>
              </w:rPr>
              <w:t xml:space="preserve"> м. Чернігів - 10 команд, фінал першості з футболу серед ветеранів 45+, 50+  р. н. ГО ВАСФУ Пам’яті бійців 73-го морського центру сил спеціальних операцій; КФК сільських та селищних рад в м. Очаків Миколаївської обл. - 13 уч.; два Кубки ГО «ЧООВФСТ «Колос» з міні-футболу (6х6) серед юнаків </w:t>
            </w:r>
            <w:proofErr w:type="gramStart"/>
            <w:r w:rsidRPr="00C24FED">
              <w:rPr>
                <w:sz w:val="16"/>
                <w:szCs w:val="16"/>
                <w:lang w:val="ru-RU"/>
              </w:rPr>
              <w:t>в</w:t>
            </w:r>
            <w:proofErr w:type="gramEnd"/>
            <w:r w:rsidRPr="00C24FED">
              <w:rPr>
                <w:sz w:val="16"/>
                <w:szCs w:val="16"/>
                <w:lang w:val="ru-RU"/>
              </w:rPr>
              <w:t>іком від 18 р. та старші - 36 уч.; два обласні змагання ФСТ «Колос» АПК України серед керівників сільських, сели</w:t>
            </w:r>
            <w:r w:rsidRPr="00C24FED">
              <w:rPr>
                <w:sz w:val="16"/>
                <w:szCs w:val="16"/>
                <w:lang w:val="ru-RU"/>
              </w:rPr>
              <w:t>щ</w:t>
            </w:r>
            <w:r w:rsidRPr="00C24FED">
              <w:rPr>
                <w:sz w:val="16"/>
                <w:szCs w:val="16"/>
                <w:lang w:val="ru-RU"/>
              </w:rPr>
              <w:t>них громад та депутатів усіх рівнів серед ветеранів з мін</w:t>
            </w:r>
            <w:proofErr w:type="gramStart"/>
            <w:r w:rsidRPr="00C24FED">
              <w:rPr>
                <w:sz w:val="16"/>
                <w:szCs w:val="16"/>
                <w:lang w:val="ru-RU"/>
              </w:rPr>
              <w:t>і-</w:t>
            </w:r>
            <w:proofErr w:type="gramEnd"/>
            <w:r w:rsidRPr="00C24FED">
              <w:rPr>
                <w:sz w:val="16"/>
                <w:szCs w:val="16"/>
                <w:lang w:val="ru-RU"/>
              </w:rPr>
              <w:t>футболу - 26 уч.; обласні змагання ФСТ «Колос» серед спортивних команд сільських, селищних рад «Краще спо</w:t>
            </w:r>
            <w:r w:rsidRPr="00C24FED">
              <w:rPr>
                <w:sz w:val="16"/>
                <w:szCs w:val="16"/>
                <w:lang w:val="ru-RU"/>
              </w:rPr>
              <w:t>р</w:t>
            </w:r>
            <w:r w:rsidRPr="00C24FED">
              <w:rPr>
                <w:sz w:val="16"/>
                <w:szCs w:val="16"/>
                <w:lang w:val="ru-RU"/>
              </w:rPr>
              <w:t xml:space="preserve">тивне село Чернігівщини-2019» - 21 уч.; обласні сільські спортивні ігри Чернігівщини 2019 серед збірних команд районних організацій ВФСТ «Колос» з волейболу - 28 уч. </w:t>
            </w:r>
          </w:p>
          <w:p w:rsidR="005D6974" w:rsidRPr="00441C21" w:rsidRDefault="005D6974" w:rsidP="000E01C3">
            <w:pPr>
              <w:jc w:val="both"/>
              <w:rPr>
                <w:sz w:val="16"/>
                <w:szCs w:val="16"/>
                <w:lang w:val="ru-RU"/>
              </w:rPr>
            </w:pPr>
            <w:r w:rsidRPr="00C24FED">
              <w:rPr>
                <w:sz w:val="16"/>
                <w:szCs w:val="16"/>
                <w:lang w:val="ru-RU"/>
              </w:rPr>
              <w:t xml:space="preserve">ФСТ "Динамо" проведено : 5 обласних змагань на кубок "Динамо " з </w:t>
            </w:r>
            <w:proofErr w:type="gramStart"/>
            <w:r w:rsidRPr="00C24FED">
              <w:rPr>
                <w:sz w:val="16"/>
                <w:szCs w:val="16"/>
                <w:lang w:val="ru-RU"/>
              </w:rPr>
              <w:t>р</w:t>
            </w:r>
            <w:proofErr w:type="gramEnd"/>
            <w:r w:rsidRPr="00C24FED">
              <w:rPr>
                <w:sz w:val="16"/>
                <w:szCs w:val="16"/>
                <w:lang w:val="ru-RU"/>
              </w:rPr>
              <w:t xml:space="preserve">ізних видів спорту - 322 уч.,  6 чемпіонатів області серед КФК "Динаміда-2019 з різних видів спорту - 445 уч., 5 чемпіонатів ФСТ "Динамо" з різних видів спорту- 30 уч.. ФСТ "Спартак"  проведено: 6 спартакіад серед різних трудових коллективів та </w:t>
            </w:r>
            <w:proofErr w:type="gramStart"/>
            <w:r w:rsidRPr="00C24FED">
              <w:rPr>
                <w:sz w:val="16"/>
                <w:szCs w:val="16"/>
                <w:lang w:val="ru-RU"/>
              </w:rPr>
              <w:t>п</w:t>
            </w:r>
            <w:proofErr w:type="gramEnd"/>
            <w:r w:rsidRPr="00C24FED">
              <w:rPr>
                <w:sz w:val="16"/>
                <w:szCs w:val="16"/>
                <w:lang w:val="ru-RU"/>
              </w:rPr>
              <w:t>ідприємств- 1070 уч.,  "Дні зд</w:t>
            </w:r>
            <w:r w:rsidRPr="00C24FED">
              <w:rPr>
                <w:sz w:val="16"/>
                <w:szCs w:val="16"/>
                <w:lang w:val="ru-RU"/>
              </w:rPr>
              <w:t>о</w:t>
            </w:r>
            <w:r w:rsidRPr="00C24FED">
              <w:rPr>
                <w:sz w:val="16"/>
                <w:szCs w:val="16"/>
                <w:lang w:val="ru-RU"/>
              </w:rPr>
              <w:t>ров'я</w:t>
            </w:r>
            <w:r w:rsidRPr="00C24FED">
              <w:rPr>
                <w:b/>
                <w:bCs/>
                <w:sz w:val="16"/>
                <w:szCs w:val="16"/>
                <w:lang w:val="ru-RU"/>
              </w:rPr>
              <w:t>"</w:t>
            </w:r>
            <w:r w:rsidRPr="00C24FED">
              <w:rPr>
                <w:sz w:val="16"/>
                <w:szCs w:val="16"/>
                <w:lang w:val="ru-RU"/>
              </w:rPr>
              <w:t>серед трудових колектівів-154 уч., кубок Чернігівської обласної федерації веслування на байдарках і каное -56 уч., обласний л/а пробіг присвячений пам'яті Ю.Зеляка -82 уч. Всі ФСТ прийн</w:t>
            </w:r>
            <w:r w:rsidR="000E01C3">
              <w:rPr>
                <w:sz w:val="16"/>
                <w:szCs w:val="16"/>
                <w:lang w:val="ru-RU"/>
              </w:rPr>
              <w:t>я</w:t>
            </w:r>
            <w:r w:rsidRPr="00C24FED">
              <w:rPr>
                <w:sz w:val="16"/>
                <w:szCs w:val="16"/>
                <w:lang w:val="ru-RU"/>
              </w:rPr>
              <w:t>ли участь у міжгалузевій обласній спа</w:t>
            </w:r>
            <w:r w:rsidRPr="00C24FED">
              <w:rPr>
                <w:sz w:val="16"/>
                <w:szCs w:val="16"/>
                <w:lang w:val="ru-RU"/>
              </w:rPr>
              <w:t>р</w:t>
            </w:r>
            <w:r w:rsidRPr="00C24FED">
              <w:rPr>
                <w:sz w:val="16"/>
                <w:szCs w:val="16"/>
                <w:lang w:val="ru-RU"/>
              </w:rPr>
              <w:t>такіаді серед колективів ЧОО ФСТ «Спартак», ЧОО ГО «ВФСТ «Україна», ГО ЧТООВФСТ «Колос», ГО ЧОО ФСТ «Динамо» України 20.07.2019р</w:t>
            </w:r>
            <w:proofErr w:type="gramStart"/>
            <w:r w:rsidRPr="00C24FED">
              <w:rPr>
                <w:sz w:val="16"/>
                <w:szCs w:val="16"/>
                <w:lang w:val="ru-RU"/>
              </w:rPr>
              <w:t xml:space="preserve">.. </w:t>
            </w:r>
            <w:proofErr w:type="gramEnd"/>
          </w:p>
        </w:tc>
      </w:tr>
      <w:tr w:rsidR="00DA3D80" w:rsidRPr="000E01C3" w:rsidTr="000E01C3">
        <w:trPr>
          <w:gridAfter w:val="15"/>
          <w:wAfter w:w="16560" w:type="dxa"/>
          <w:cantSplit/>
          <w:trHeight w:val="1905"/>
        </w:trPr>
        <w:tc>
          <w:tcPr>
            <w:tcW w:w="426" w:type="dxa"/>
            <w:tcBorders>
              <w:top w:val="single" w:sz="4" w:space="0" w:color="auto"/>
              <w:left w:val="single" w:sz="4" w:space="0" w:color="auto"/>
              <w:bottom w:val="single" w:sz="4" w:space="0" w:color="auto"/>
              <w:right w:val="single" w:sz="4" w:space="0" w:color="auto"/>
            </w:tcBorders>
          </w:tcPr>
          <w:p w:rsidR="00DA3D80" w:rsidRDefault="00DA3D80">
            <w:r>
              <w:lastRenderedPageBreak/>
              <w:t>2)</w:t>
            </w:r>
          </w:p>
        </w:tc>
        <w:tc>
          <w:tcPr>
            <w:tcW w:w="1559" w:type="dxa"/>
            <w:gridSpan w:val="2"/>
            <w:tcBorders>
              <w:top w:val="single" w:sz="4" w:space="0" w:color="auto"/>
              <w:left w:val="single" w:sz="4" w:space="0" w:color="auto"/>
              <w:bottom w:val="single" w:sz="4" w:space="0" w:color="auto"/>
              <w:right w:val="single" w:sz="4" w:space="0" w:color="auto"/>
            </w:tcBorders>
          </w:tcPr>
          <w:p w:rsidR="00DA3D80" w:rsidRDefault="00DA3D80" w:rsidP="009A5636">
            <w:pPr>
              <w:ind w:right="-108"/>
            </w:pPr>
            <w:r>
              <w:t>Розвиток мережі та забезпечення діяльності сучасних центрів і клубів, які надаватимуть доступні та якісні фізкультурно-спортивні послуги різним групам населення, у т.ч. в новостворених об’єднаних територіальних громадах</w:t>
            </w:r>
          </w:p>
        </w:tc>
        <w:tc>
          <w:tcPr>
            <w:tcW w:w="1134" w:type="dxa"/>
            <w:gridSpan w:val="2"/>
            <w:tcBorders>
              <w:top w:val="single" w:sz="4" w:space="0" w:color="auto"/>
              <w:left w:val="single" w:sz="4" w:space="0" w:color="auto"/>
              <w:bottom w:val="single" w:sz="4" w:space="0" w:color="auto"/>
              <w:right w:val="single" w:sz="4" w:space="0" w:color="auto"/>
            </w:tcBorders>
          </w:tcPr>
          <w:p w:rsidR="00DA3D80" w:rsidRDefault="00DA3D80" w:rsidP="009A5636">
            <w:pPr>
              <w:ind w:right="-108"/>
            </w:pPr>
            <w:r w:rsidRPr="00DA3D80">
              <w:rPr>
                <w:lang w:val="ru-RU"/>
              </w:rPr>
              <w:t>Департ</w:t>
            </w:r>
            <w:r w:rsidRPr="00DA3D80">
              <w:rPr>
                <w:lang w:val="ru-RU"/>
              </w:rPr>
              <w:t>а</w:t>
            </w:r>
            <w:r w:rsidRPr="00DA3D80">
              <w:rPr>
                <w:lang w:val="ru-RU"/>
              </w:rPr>
              <w:t>мент сі</w:t>
            </w:r>
            <w:proofErr w:type="gramStart"/>
            <w:r w:rsidRPr="00DA3D80">
              <w:rPr>
                <w:lang w:val="ru-RU"/>
              </w:rPr>
              <w:t>м</w:t>
            </w:r>
            <w:proofErr w:type="gramEnd"/>
            <w:r w:rsidRPr="00DA3D80">
              <w:rPr>
                <w:lang w:val="ru-RU"/>
              </w:rPr>
              <w:t>’ї, молоді та спорту,</w:t>
            </w:r>
            <w:r w:rsidRPr="00DA3D80">
              <w:rPr>
                <w:lang w:val="ru-RU"/>
              </w:rPr>
              <w:br/>
              <w:t xml:space="preserve">Виконкоми міських рад міст. </w:t>
            </w:r>
            <w:r>
              <w:t>Райдержадміністрації. ОТГ</w:t>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DA3D80" w:rsidRPr="00C24FED" w:rsidRDefault="00DA3D80" w:rsidP="004205C4">
            <w:pPr>
              <w:autoSpaceDE/>
              <w:autoSpaceDN/>
              <w:jc w:val="both"/>
              <w:rPr>
                <w:sz w:val="16"/>
                <w:szCs w:val="16"/>
                <w:lang w:val="uk-UA"/>
              </w:rPr>
            </w:pPr>
          </w:p>
        </w:tc>
        <w:tc>
          <w:tcPr>
            <w:tcW w:w="425" w:type="dxa"/>
            <w:gridSpan w:val="2"/>
            <w:tcBorders>
              <w:top w:val="single" w:sz="4" w:space="0" w:color="auto"/>
              <w:left w:val="single" w:sz="4" w:space="0" w:color="auto"/>
              <w:bottom w:val="single" w:sz="4" w:space="0" w:color="auto"/>
              <w:right w:val="single" w:sz="4" w:space="0" w:color="auto"/>
            </w:tcBorders>
            <w:textDirection w:val="btLr"/>
            <w:vAlign w:val="center"/>
          </w:tcPr>
          <w:p w:rsidR="00DA3D80" w:rsidRPr="00C24FED" w:rsidRDefault="00DA3D80" w:rsidP="004205C4">
            <w:pPr>
              <w:ind w:left="113" w:right="113"/>
              <w:jc w:val="center"/>
              <w:rPr>
                <w:sz w:val="16"/>
                <w:szCs w:val="16"/>
                <w:lang w:val="uk-UA"/>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DA3D80" w:rsidRPr="00C24FED" w:rsidRDefault="00DA3D80" w:rsidP="004205C4">
            <w:pPr>
              <w:ind w:left="113" w:right="113"/>
              <w:jc w:val="center"/>
              <w:rPr>
                <w:sz w:val="16"/>
                <w:szCs w:val="16"/>
                <w:lang w:val="uk-UA"/>
              </w:rPr>
            </w:pPr>
          </w:p>
        </w:tc>
        <w:tc>
          <w:tcPr>
            <w:tcW w:w="992" w:type="dxa"/>
            <w:gridSpan w:val="2"/>
            <w:tcBorders>
              <w:top w:val="single" w:sz="4" w:space="0" w:color="auto"/>
              <w:left w:val="single" w:sz="4" w:space="0" w:color="auto"/>
              <w:bottom w:val="single" w:sz="4" w:space="0" w:color="auto"/>
              <w:right w:val="single" w:sz="4" w:space="0" w:color="auto"/>
            </w:tcBorders>
            <w:textDirection w:val="btLr"/>
            <w:vAlign w:val="center"/>
          </w:tcPr>
          <w:p w:rsidR="00DA3D80" w:rsidRPr="00C24FED" w:rsidRDefault="00DA3D80" w:rsidP="00154D2F">
            <w:pPr>
              <w:ind w:left="113" w:right="113"/>
              <w:jc w:val="center"/>
              <w:rPr>
                <w:sz w:val="16"/>
                <w:szCs w:val="16"/>
                <w:lang w:val="uk-UA"/>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DA3D80" w:rsidRPr="00C24FED" w:rsidRDefault="00DA3D80" w:rsidP="004205C4">
            <w:pPr>
              <w:ind w:left="113" w:right="113"/>
              <w:jc w:val="center"/>
              <w:rPr>
                <w:sz w:val="16"/>
                <w:szCs w:val="16"/>
                <w:lang w:val="uk-UA"/>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DA3D80" w:rsidRPr="00C24FED" w:rsidRDefault="00DA3D80" w:rsidP="004205C4">
            <w:pPr>
              <w:ind w:left="113" w:right="113"/>
              <w:jc w:val="center"/>
              <w:rPr>
                <w:sz w:val="16"/>
                <w:szCs w:val="16"/>
                <w:lang w:val="uk-UA"/>
              </w:rPr>
            </w:pPr>
          </w:p>
        </w:tc>
        <w:tc>
          <w:tcPr>
            <w:tcW w:w="567" w:type="dxa"/>
            <w:tcBorders>
              <w:left w:val="single" w:sz="4" w:space="0" w:color="auto"/>
              <w:bottom w:val="single" w:sz="4" w:space="0" w:color="auto"/>
              <w:right w:val="single" w:sz="4" w:space="0" w:color="auto"/>
            </w:tcBorders>
            <w:textDirection w:val="btLr"/>
            <w:vAlign w:val="center"/>
          </w:tcPr>
          <w:p w:rsidR="00DA3D80" w:rsidRPr="00C24FED" w:rsidRDefault="00DA3D80" w:rsidP="004205C4">
            <w:pPr>
              <w:ind w:left="113" w:right="113"/>
              <w:jc w:val="center"/>
              <w:rPr>
                <w:sz w:val="16"/>
                <w:szCs w:val="16"/>
                <w:lang w:val="uk-UA"/>
              </w:rPr>
            </w:pPr>
          </w:p>
        </w:tc>
        <w:tc>
          <w:tcPr>
            <w:tcW w:w="406" w:type="dxa"/>
            <w:tcBorders>
              <w:top w:val="single" w:sz="4" w:space="0" w:color="auto"/>
              <w:left w:val="single" w:sz="4" w:space="0" w:color="auto"/>
              <w:bottom w:val="single" w:sz="4" w:space="0" w:color="auto"/>
              <w:right w:val="single" w:sz="4" w:space="0" w:color="auto"/>
            </w:tcBorders>
            <w:textDirection w:val="btLr"/>
            <w:vAlign w:val="center"/>
          </w:tcPr>
          <w:p w:rsidR="00DA3D80" w:rsidRPr="00C24FED" w:rsidRDefault="00DA3D80" w:rsidP="004205C4">
            <w:pPr>
              <w:ind w:left="113" w:right="113"/>
              <w:jc w:val="center"/>
              <w:rPr>
                <w:sz w:val="16"/>
                <w:szCs w:val="16"/>
                <w:lang w:val="uk-UA"/>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DA3D80" w:rsidRPr="00C24FED" w:rsidRDefault="00DA3D80" w:rsidP="004205C4">
            <w:pPr>
              <w:ind w:left="113" w:right="113"/>
              <w:jc w:val="center"/>
              <w:rPr>
                <w:sz w:val="16"/>
                <w:szCs w:val="16"/>
                <w:lang w:val="uk-UA"/>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DA3D80" w:rsidRPr="00C24FED" w:rsidRDefault="00DA3D80" w:rsidP="00FF1799">
            <w:pPr>
              <w:ind w:left="113" w:right="113"/>
              <w:jc w:val="center"/>
              <w:rPr>
                <w:sz w:val="16"/>
                <w:szCs w:val="16"/>
                <w:lang w:val="uk-UA"/>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DA3D80" w:rsidRPr="00C24FED" w:rsidRDefault="00DA3D80" w:rsidP="004205C4">
            <w:pPr>
              <w:ind w:left="113" w:right="113"/>
              <w:jc w:val="center"/>
              <w:rPr>
                <w:sz w:val="16"/>
                <w:szCs w:val="16"/>
                <w:lang w:val="uk-UA"/>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DA3D80" w:rsidRPr="00C24FED" w:rsidRDefault="00DA3D80" w:rsidP="004205C4">
            <w:pPr>
              <w:ind w:left="113" w:right="113"/>
              <w:jc w:val="center"/>
              <w:rPr>
                <w:sz w:val="16"/>
                <w:szCs w:val="16"/>
                <w:lang w:val="uk-UA"/>
              </w:rPr>
            </w:pPr>
          </w:p>
        </w:tc>
        <w:tc>
          <w:tcPr>
            <w:tcW w:w="4394" w:type="dxa"/>
            <w:tcBorders>
              <w:top w:val="single" w:sz="4" w:space="0" w:color="auto"/>
              <w:left w:val="single" w:sz="4" w:space="0" w:color="auto"/>
              <w:bottom w:val="single" w:sz="4" w:space="0" w:color="auto"/>
              <w:right w:val="single" w:sz="4" w:space="0" w:color="auto"/>
            </w:tcBorders>
          </w:tcPr>
          <w:p w:rsidR="00081D9A" w:rsidRPr="00C24FED" w:rsidRDefault="00081D9A" w:rsidP="000E01C3">
            <w:pPr>
              <w:rPr>
                <w:lang w:val="ru-RU"/>
              </w:rPr>
            </w:pPr>
            <w:r w:rsidRPr="00C24FED">
              <w:rPr>
                <w:lang w:val="ru-RU"/>
              </w:rPr>
              <w:t xml:space="preserve">Фізична </w:t>
            </w:r>
            <w:proofErr w:type="gramStart"/>
            <w:r w:rsidRPr="00C24FED">
              <w:rPr>
                <w:lang w:val="ru-RU"/>
              </w:rPr>
              <w:t>п</w:t>
            </w:r>
            <w:proofErr w:type="gramEnd"/>
            <w:r w:rsidRPr="00C24FED">
              <w:rPr>
                <w:lang w:val="ru-RU"/>
              </w:rPr>
              <w:t>ідготовка різних груп населення пр</w:t>
            </w:r>
            <w:r w:rsidRPr="00C24FED">
              <w:rPr>
                <w:lang w:val="ru-RU"/>
              </w:rPr>
              <w:t>о</w:t>
            </w:r>
            <w:r w:rsidRPr="00C24FED">
              <w:rPr>
                <w:lang w:val="ru-RU"/>
              </w:rPr>
              <w:t xml:space="preserve">тягом 2019 року значно зросла.  В Чернігівській області функціонує 57 сучасних центрів та клубів, в яких займаються 10494 особи,  з них олімпійськими видами спорту - 6317 осіб, </w:t>
            </w:r>
            <w:proofErr w:type="gramStart"/>
            <w:r w:rsidRPr="00C24FED">
              <w:rPr>
                <w:lang w:val="ru-RU"/>
              </w:rPr>
              <w:t>неол</w:t>
            </w:r>
            <w:proofErr w:type="gramEnd"/>
            <w:r w:rsidRPr="00C24FED">
              <w:rPr>
                <w:lang w:val="ru-RU"/>
              </w:rPr>
              <w:t>імпійськими видами спорту-4177 осіб.</w:t>
            </w:r>
          </w:p>
          <w:p w:rsidR="00DA3D80" w:rsidRPr="00C24FED" w:rsidRDefault="00DA3D80" w:rsidP="000E01C3">
            <w:pPr>
              <w:autoSpaceDE/>
              <w:autoSpaceDN/>
              <w:rPr>
                <w:sz w:val="16"/>
                <w:szCs w:val="16"/>
                <w:lang w:val="ru-RU"/>
              </w:rPr>
            </w:pPr>
          </w:p>
        </w:tc>
      </w:tr>
      <w:tr w:rsidR="00DA3D80" w:rsidRPr="000E01C3" w:rsidTr="000E01C3">
        <w:trPr>
          <w:gridAfter w:val="15"/>
          <w:wAfter w:w="16560" w:type="dxa"/>
          <w:cantSplit/>
          <w:trHeight w:val="1905"/>
        </w:trPr>
        <w:tc>
          <w:tcPr>
            <w:tcW w:w="426" w:type="dxa"/>
            <w:tcBorders>
              <w:top w:val="single" w:sz="4" w:space="0" w:color="auto"/>
              <w:left w:val="single" w:sz="4" w:space="0" w:color="auto"/>
              <w:bottom w:val="single" w:sz="4" w:space="0" w:color="auto"/>
              <w:right w:val="single" w:sz="4" w:space="0" w:color="auto"/>
            </w:tcBorders>
          </w:tcPr>
          <w:p w:rsidR="00DA3D80" w:rsidRDefault="00DA3D80">
            <w:r>
              <w:t>3)</w:t>
            </w:r>
          </w:p>
        </w:tc>
        <w:tc>
          <w:tcPr>
            <w:tcW w:w="1559" w:type="dxa"/>
            <w:gridSpan w:val="2"/>
            <w:tcBorders>
              <w:top w:val="single" w:sz="4" w:space="0" w:color="auto"/>
              <w:left w:val="single" w:sz="4" w:space="0" w:color="auto"/>
              <w:bottom w:val="single" w:sz="4" w:space="0" w:color="auto"/>
              <w:right w:val="single" w:sz="4" w:space="0" w:color="auto"/>
            </w:tcBorders>
          </w:tcPr>
          <w:p w:rsidR="00DA3D80" w:rsidRPr="00DA3D80" w:rsidRDefault="00DA3D80" w:rsidP="009A5636">
            <w:pPr>
              <w:ind w:right="-108"/>
              <w:rPr>
                <w:lang w:val="ru-RU"/>
              </w:rPr>
            </w:pPr>
            <w:proofErr w:type="gramStart"/>
            <w:r w:rsidRPr="00DA3D80">
              <w:rPr>
                <w:lang w:val="ru-RU"/>
              </w:rPr>
              <w:t>Забезпечення належних умов для організації навчання пл</w:t>
            </w:r>
            <w:r w:rsidRPr="00DA3D80">
              <w:rPr>
                <w:lang w:val="ru-RU"/>
              </w:rPr>
              <w:t>а</w:t>
            </w:r>
            <w:r w:rsidRPr="00DA3D80">
              <w:rPr>
                <w:lang w:val="ru-RU"/>
              </w:rPr>
              <w:t>ванню у пл</w:t>
            </w:r>
            <w:r w:rsidRPr="00DA3D80">
              <w:rPr>
                <w:lang w:val="ru-RU"/>
              </w:rPr>
              <w:t>а</w:t>
            </w:r>
            <w:r w:rsidRPr="00DA3D80">
              <w:rPr>
                <w:lang w:val="ru-RU"/>
              </w:rPr>
              <w:t>вальних басе</w:t>
            </w:r>
            <w:r w:rsidRPr="00DA3D80">
              <w:rPr>
                <w:lang w:val="ru-RU"/>
              </w:rPr>
              <w:t>й</w:t>
            </w:r>
            <w:r w:rsidRPr="00DA3D80">
              <w:rPr>
                <w:lang w:val="ru-RU"/>
              </w:rPr>
              <w:t>нах, місцях м</w:t>
            </w:r>
            <w:r w:rsidRPr="00DA3D80">
              <w:rPr>
                <w:lang w:val="ru-RU"/>
              </w:rPr>
              <w:t>а</w:t>
            </w:r>
            <w:r w:rsidRPr="00DA3D80">
              <w:rPr>
                <w:lang w:val="ru-RU"/>
              </w:rPr>
              <w:t>сового відп</w:t>
            </w:r>
            <w:r w:rsidRPr="00DA3D80">
              <w:rPr>
                <w:lang w:val="ru-RU"/>
              </w:rPr>
              <w:t>о</w:t>
            </w:r>
            <w:r w:rsidRPr="00DA3D80">
              <w:rPr>
                <w:lang w:val="ru-RU"/>
              </w:rPr>
              <w:t>чинку громадян на воді, в озд</w:t>
            </w:r>
            <w:r w:rsidRPr="00DA3D80">
              <w:rPr>
                <w:lang w:val="ru-RU"/>
              </w:rPr>
              <w:t>о</w:t>
            </w:r>
            <w:r w:rsidRPr="00DA3D80">
              <w:rPr>
                <w:lang w:val="ru-RU"/>
              </w:rPr>
              <w:t>ровчих і спо</w:t>
            </w:r>
            <w:r w:rsidRPr="00DA3D80">
              <w:rPr>
                <w:lang w:val="ru-RU"/>
              </w:rPr>
              <w:t>р</w:t>
            </w:r>
            <w:r w:rsidRPr="00DA3D80">
              <w:rPr>
                <w:lang w:val="ru-RU"/>
              </w:rPr>
              <w:t>тивних таборах</w:t>
            </w:r>
            <w:proofErr w:type="gramEnd"/>
          </w:p>
        </w:tc>
        <w:tc>
          <w:tcPr>
            <w:tcW w:w="1134" w:type="dxa"/>
            <w:gridSpan w:val="2"/>
            <w:tcBorders>
              <w:top w:val="single" w:sz="4" w:space="0" w:color="auto"/>
              <w:left w:val="single" w:sz="4" w:space="0" w:color="auto"/>
              <w:bottom w:val="single" w:sz="4" w:space="0" w:color="auto"/>
              <w:right w:val="single" w:sz="4" w:space="0" w:color="auto"/>
            </w:tcBorders>
          </w:tcPr>
          <w:p w:rsidR="00DA3D80" w:rsidRPr="00DA3D80" w:rsidRDefault="00DA3D80" w:rsidP="009A5636">
            <w:pPr>
              <w:ind w:right="-108"/>
              <w:rPr>
                <w:lang w:val="ru-RU"/>
              </w:rPr>
            </w:pPr>
            <w:r w:rsidRPr="00DA3D80">
              <w:rPr>
                <w:lang w:val="ru-RU"/>
              </w:rPr>
              <w:t>Департ</w:t>
            </w:r>
            <w:r w:rsidRPr="00DA3D80">
              <w:rPr>
                <w:lang w:val="ru-RU"/>
              </w:rPr>
              <w:t>а</w:t>
            </w:r>
            <w:r w:rsidRPr="00DA3D80">
              <w:rPr>
                <w:lang w:val="ru-RU"/>
              </w:rPr>
              <w:t>мент сі</w:t>
            </w:r>
            <w:proofErr w:type="gramStart"/>
            <w:r w:rsidRPr="00DA3D80">
              <w:rPr>
                <w:lang w:val="ru-RU"/>
              </w:rPr>
              <w:t>м</w:t>
            </w:r>
            <w:proofErr w:type="gramEnd"/>
            <w:r w:rsidRPr="00DA3D80">
              <w:rPr>
                <w:lang w:val="ru-RU"/>
              </w:rPr>
              <w:t>’ї, молоді та спорту. ОЦФЗН «Спорт для всіх»,</w:t>
            </w:r>
            <w:r w:rsidRPr="00DA3D80">
              <w:rPr>
                <w:lang w:val="ru-RU"/>
              </w:rPr>
              <w:br/>
              <w:t>ОТГ</w:t>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DA3D80" w:rsidRPr="00C24FED" w:rsidRDefault="00DA3D80" w:rsidP="004205C4">
            <w:pPr>
              <w:autoSpaceDE/>
              <w:autoSpaceDN/>
              <w:jc w:val="both"/>
              <w:rPr>
                <w:sz w:val="16"/>
                <w:szCs w:val="16"/>
                <w:lang w:val="uk-UA"/>
              </w:rPr>
            </w:pPr>
          </w:p>
        </w:tc>
        <w:tc>
          <w:tcPr>
            <w:tcW w:w="425" w:type="dxa"/>
            <w:gridSpan w:val="2"/>
            <w:tcBorders>
              <w:top w:val="single" w:sz="4" w:space="0" w:color="auto"/>
              <w:left w:val="single" w:sz="4" w:space="0" w:color="auto"/>
              <w:bottom w:val="single" w:sz="4" w:space="0" w:color="auto"/>
              <w:right w:val="single" w:sz="4" w:space="0" w:color="auto"/>
            </w:tcBorders>
            <w:textDirection w:val="btLr"/>
            <w:vAlign w:val="center"/>
          </w:tcPr>
          <w:p w:rsidR="00DA3D80" w:rsidRPr="00C24FED" w:rsidRDefault="00DA3D80" w:rsidP="004205C4">
            <w:pPr>
              <w:ind w:left="113" w:right="113"/>
              <w:jc w:val="center"/>
              <w:rPr>
                <w:sz w:val="16"/>
                <w:szCs w:val="16"/>
                <w:lang w:val="uk-UA"/>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DA3D80" w:rsidRPr="00C24FED" w:rsidRDefault="00DA3D80" w:rsidP="004205C4">
            <w:pPr>
              <w:ind w:left="113" w:right="113"/>
              <w:jc w:val="center"/>
              <w:rPr>
                <w:sz w:val="16"/>
                <w:szCs w:val="16"/>
                <w:lang w:val="uk-UA"/>
              </w:rPr>
            </w:pPr>
          </w:p>
        </w:tc>
        <w:tc>
          <w:tcPr>
            <w:tcW w:w="992" w:type="dxa"/>
            <w:gridSpan w:val="2"/>
            <w:tcBorders>
              <w:top w:val="single" w:sz="4" w:space="0" w:color="auto"/>
              <w:left w:val="single" w:sz="4" w:space="0" w:color="auto"/>
              <w:bottom w:val="single" w:sz="4" w:space="0" w:color="auto"/>
              <w:right w:val="single" w:sz="4" w:space="0" w:color="auto"/>
            </w:tcBorders>
            <w:textDirection w:val="btLr"/>
            <w:vAlign w:val="center"/>
          </w:tcPr>
          <w:p w:rsidR="00DA3D80" w:rsidRPr="00C24FED" w:rsidRDefault="00DA3D80" w:rsidP="00154D2F">
            <w:pPr>
              <w:ind w:left="113" w:right="113"/>
              <w:jc w:val="center"/>
              <w:rPr>
                <w:sz w:val="16"/>
                <w:szCs w:val="16"/>
                <w:lang w:val="uk-UA"/>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DA3D80" w:rsidRPr="00C24FED" w:rsidRDefault="00DA3D80" w:rsidP="004205C4">
            <w:pPr>
              <w:ind w:left="113" w:right="113"/>
              <w:jc w:val="center"/>
              <w:rPr>
                <w:sz w:val="16"/>
                <w:szCs w:val="16"/>
                <w:lang w:val="uk-UA"/>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DA3D80" w:rsidRPr="00C24FED" w:rsidRDefault="00DA3D80" w:rsidP="004205C4">
            <w:pPr>
              <w:ind w:left="113" w:right="113"/>
              <w:jc w:val="center"/>
              <w:rPr>
                <w:sz w:val="16"/>
                <w:szCs w:val="16"/>
                <w:lang w:val="uk-UA"/>
              </w:rPr>
            </w:pPr>
          </w:p>
        </w:tc>
        <w:tc>
          <w:tcPr>
            <w:tcW w:w="567" w:type="dxa"/>
            <w:tcBorders>
              <w:left w:val="single" w:sz="4" w:space="0" w:color="auto"/>
              <w:bottom w:val="single" w:sz="4" w:space="0" w:color="auto"/>
              <w:right w:val="single" w:sz="4" w:space="0" w:color="auto"/>
            </w:tcBorders>
            <w:textDirection w:val="btLr"/>
            <w:vAlign w:val="center"/>
          </w:tcPr>
          <w:p w:rsidR="00DA3D80" w:rsidRPr="00C24FED" w:rsidRDefault="00DA3D80" w:rsidP="004205C4">
            <w:pPr>
              <w:ind w:left="113" w:right="113"/>
              <w:jc w:val="center"/>
              <w:rPr>
                <w:sz w:val="16"/>
                <w:szCs w:val="16"/>
                <w:lang w:val="uk-UA"/>
              </w:rPr>
            </w:pPr>
          </w:p>
        </w:tc>
        <w:tc>
          <w:tcPr>
            <w:tcW w:w="406" w:type="dxa"/>
            <w:tcBorders>
              <w:top w:val="single" w:sz="4" w:space="0" w:color="auto"/>
              <w:left w:val="single" w:sz="4" w:space="0" w:color="auto"/>
              <w:bottom w:val="single" w:sz="4" w:space="0" w:color="auto"/>
              <w:right w:val="single" w:sz="4" w:space="0" w:color="auto"/>
            </w:tcBorders>
            <w:textDirection w:val="btLr"/>
            <w:vAlign w:val="center"/>
          </w:tcPr>
          <w:p w:rsidR="00DA3D80" w:rsidRPr="00C24FED" w:rsidRDefault="00DA3D80" w:rsidP="004205C4">
            <w:pPr>
              <w:ind w:left="113" w:right="113"/>
              <w:jc w:val="center"/>
              <w:rPr>
                <w:sz w:val="16"/>
                <w:szCs w:val="16"/>
                <w:lang w:val="uk-UA"/>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DA3D80" w:rsidRPr="00C24FED" w:rsidRDefault="00DA3D80" w:rsidP="004205C4">
            <w:pPr>
              <w:ind w:left="113" w:right="113"/>
              <w:jc w:val="center"/>
              <w:rPr>
                <w:sz w:val="16"/>
                <w:szCs w:val="16"/>
                <w:lang w:val="uk-UA"/>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DA3D80" w:rsidRPr="00C24FED" w:rsidRDefault="00DA3D80" w:rsidP="00FF1799">
            <w:pPr>
              <w:ind w:left="113" w:right="113"/>
              <w:jc w:val="center"/>
              <w:rPr>
                <w:sz w:val="16"/>
                <w:szCs w:val="16"/>
                <w:lang w:val="uk-UA"/>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DA3D80" w:rsidRPr="00C24FED" w:rsidRDefault="00DA3D80" w:rsidP="004205C4">
            <w:pPr>
              <w:ind w:left="113" w:right="113"/>
              <w:jc w:val="center"/>
              <w:rPr>
                <w:sz w:val="16"/>
                <w:szCs w:val="16"/>
                <w:lang w:val="uk-UA"/>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DA3D80" w:rsidRPr="00C24FED" w:rsidRDefault="00DA3D80" w:rsidP="004205C4">
            <w:pPr>
              <w:ind w:left="113" w:right="113"/>
              <w:jc w:val="center"/>
              <w:rPr>
                <w:sz w:val="16"/>
                <w:szCs w:val="16"/>
                <w:lang w:val="uk-UA"/>
              </w:rPr>
            </w:pPr>
          </w:p>
        </w:tc>
        <w:tc>
          <w:tcPr>
            <w:tcW w:w="4394" w:type="dxa"/>
            <w:tcBorders>
              <w:top w:val="single" w:sz="4" w:space="0" w:color="auto"/>
              <w:left w:val="single" w:sz="4" w:space="0" w:color="auto"/>
              <w:bottom w:val="single" w:sz="4" w:space="0" w:color="auto"/>
              <w:right w:val="single" w:sz="4" w:space="0" w:color="auto"/>
            </w:tcBorders>
          </w:tcPr>
          <w:p w:rsidR="00081D9A" w:rsidRPr="00C24FED" w:rsidRDefault="00081D9A" w:rsidP="000E01C3">
            <w:pPr>
              <w:rPr>
                <w:lang w:val="ru-RU"/>
              </w:rPr>
            </w:pPr>
            <w:r w:rsidRPr="00C24FED">
              <w:rPr>
                <w:lang w:val="ru-RU"/>
              </w:rPr>
              <w:t xml:space="preserve">Чернігівським обласним  центром фізичного здоров'я населення "Спорт для всіх " в 2019 році проведено масові спортивні заходи в місцях масового відпочинку громадян </w:t>
            </w:r>
            <w:proofErr w:type="gramStart"/>
            <w:r w:rsidRPr="00C24FED">
              <w:rPr>
                <w:lang w:val="ru-RU"/>
              </w:rPr>
              <w:t>на</w:t>
            </w:r>
            <w:proofErr w:type="gramEnd"/>
            <w:r w:rsidRPr="00C24FED">
              <w:rPr>
                <w:lang w:val="ru-RU"/>
              </w:rPr>
              <w:t xml:space="preserve"> </w:t>
            </w:r>
            <w:proofErr w:type="gramStart"/>
            <w:r w:rsidRPr="00C24FED">
              <w:rPr>
                <w:lang w:val="ru-RU"/>
              </w:rPr>
              <w:t>вод</w:t>
            </w:r>
            <w:proofErr w:type="gramEnd"/>
            <w:r w:rsidRPr="00C24FED">
              <w:rPr>
                <w:lang w:val="ru-RU"/>
              </w:rPr>
              <w:t>і «Школа плавання», учасників - 50 осіб.</w:t>
            </w:r>
          </w:p>
          <w:p w:rsidR="00DA3D80" w:rsidRPr="00C24FED" w:rsidRDefault="00DA3D80" w:rsidP="000E01C3">
            <w:pPr>
              <w:rPr>
                <w:sz w:val="16"/>
                <w:szCs w:val="16"/>
                <w:lang w:val="ru-RU"/>
              </w:rPr>
            </w:pPr>
          </w:p>
        </w:tc>
      </w:tr>
      <w:tr w:rsidR="00DA3D80" w:rsidRPr="000E01C3" w:rsidTr="000E01C3">
        <w:trPr>
          <w:gridAfter w:val="15"/>
          <w:wAfter w:w="16560" w:type="dxa"/>
          <w:cantSplit/>
          <w:trHeight w:val="1905"/>
        </w:trPr>
        <w:tc>
          <w:tcPr>
            <w:tcW w:w="426" w:type="dxa"/>
            <w:tcBorders>
              <w:top w:val="single" w:sz="4" w:space="0" w:color="auto"/>
              <w:left w:val="single" w:sz="4" w:space="0" w:color="auto"/>
              <w:bottom w:val="single" w:sz="4" w:space="0" w:color="auto"/>
              <w:right w:val="single" w:sz="4" w:space="0" w:color="auto"/>
            </w:tcBorders>
          </w:tcPr>
          <w:p w:rsidR="00DA3D80" w:rsidRDefault="00DA3D80">
            <w:r>
              <w:lastRenderedPageBreak/>
              <w:t>4)</w:t>
            </w:r>
          </w:p>
        </w:tc>
        <w:tc>
          <w:tcPr>
            <w:tcW w:w="1559" w:type="dxa"/>
            <w:gridSpan w:val="2"/>
            <w:tcBorders>
              <w:top w:val="single" w:sz="4" w:space="0" w:color="auto"/>
              <w:left w:val="single" w:sz="4" w:space="0" w:color="auto"/>
              <w:bottom w:val="single" w:sz="4" w:space="0" w:color="auto"/>
              <w:right w:val="single" w:sz="4" w:space="0" w:color="auto"/>
            </w:tcBorders>
          </w:tcPr>
          <w:p w:rsidR="00DA3D80" w:rsidRDefault="00DA3D80" w:rsidP="009A5636">
            <w:pPr>
              <w:ind w:right="-108"/>
            </w:pPr>
            <w:r>
              <w:t>Сприяння введенню до штатного розпису суб’єктів господарювання посад інструкторів з фізичної культури і спорту, в об’єднаних територіальних громадах - фахівців з фізичної культури і спорту</w:t>
            </w:r>
          </w:p>
        </w:tc>
        <w:tc>
          <w:tcPr>
            <w:tcW w:w="1134" w:type="dxa"/>
            <w:gridSpan w:val="2"/>
            <w:tcBorders>
              <w:top w:val="single" w:sz="4" w:space="0" w:color="auto"/>
              <w:left w:val="single" w:sz="4" w:space="0" w:color="auto"/>
              <w:bottom w:val="single" w:sz="4" w:space="0" w:color="auto"/>
              <w:right w:val="single" w:sz="4" w:space="0" w:color="auto"/>
            </w:tcBorders>
          </w:tcPr>
          <w:p w:rsidR="00DA3D80" w:rsidRDefault="00DA3D80" w:rsidP="009A5636">
            <w:pPr>
              <w:ind w:right="-108"/>
            </w:pPr>
            <w:r w:rsidRPr="00DA3D80">
              <w:rPr>
                <w:lang w:val="ru-RU"/>
              </w:rPr>
              <w:t>Департ</w:t>
            </w:r>
            <w:r w:rsidRPr="00DA3D80">
              <w:rPr>
                <w:lang w:val="ru-RU"/>
              </w:rPr>
              <w:t>а</w:t>
            </w:r>
            <w:r w:rsidRPr="00DA3D80">
              <w:rPr>
                <w:lang w:val="ru-RU"/>
              </w:rPr>
              <w:t>мент сі</w:t>
            </w:r>
            <w:proofErr w:type="gramStart"/>
            <w:r w:rsidRPr="00DA3D80">
              <w:rPr>
                <w:lang w:val="ru-RU"/>
              </w:rPr>
              <w:t>м</w:t>
            </w:r>
            <w:proofErr w:type="gramEnd"/>
            <w:r w:rsidRPr="00DA3D80">
              <w:rPr>
                <w:lang w:val="ru-RU"/>
              </w:rPr>
              <w:t>’ї, молоді та спорту.</w:t>
            </w:r>
            <w:r w:rsidRPr="00DA3D80">
              <w:rPr>
                <w:lang w:val="ru-RU"/>
              </w:rPr>
              <w:br/>
            </w:r>
            <w:r w:rsidRPr="00DA3D80">
              <w:rPr>
                <w:lang w:val="ru-RU"/>
              </w:rPr>
              <w:br/>
              <w:t>Виконкоми міських рад міст. Ра</w:t>
            </w:r>
            <w:r w:rsidRPr="00DA3D80">
              <w:rPr>
                <w:lang w:val="ru-RU"/>
              </w:rPr>
              <w:t>й</w:t>
            </w:r>
            <w:r w:rsidRPr="00DA3D80">
              <w:rPr>
                <w:lang w:val="ru-RU"/>
              </w:rPr>
              <w:t>де</w:t>
            </w:r>
            <w:r w:rsidRPr="00DA3D80">
              <w:rPr>
                <w:lang w:val="ru-RU"/>
              </w:rPr>
              <w:t>р</w:t>
            </w:r>
            <w:r w:rsidRPr="00DA3D80">
              <w:rPr>
                <w:lang w:val="ru-RU"/>
              </w:rPr>
              <w:t xml:space="preserve">жадміністрації. </w:t>
            </w:r>
            <w:r>
              <w:t>ОТГ</w:t>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DA3D80" w:rsidRPr="00C24FED" w:rsidRDefault="00DA3D80" w:rsidP="004205C4">
            <w:pPr>
              <w:autoSpaceDE/>
              <w:autoSpaceDN/>
              <w:jc w:val="both"/>
              <w:rPr>
                <w:sz w:val="16"/>
                <w:szCs w:val="16"/>
                <w:lang w:val="uk-UA"/>
              </w:rPr>
            </w:pPr>
          </w:p>
        </w:tc>
        <w:tc>
          <w:tcPr>
            <w:tcW w:w="425" w:type="dxa"/>
            <w:gridSpan w:val="2"/>
            <w:tcBorders>
              <w:top w:val="single" w:sz="4" w:space="0" w:color="auto"/>
              <w:left w:val="single" w:sz="4" w:space="0" w:color="auto"/>
              <w:bottom w:val="single" w:sz="4" w:space="0" w:color="auto"/>
              <w:right w:val="single" w:sz="4" w:space="0" w:color="auto"/>
            </w:tcBorders>
            <w:textDirection w:val="btLr"/>
            <w:vAlign w:val="center"/>
          </w:tcPr>
          <w:p w:rsidR="00DA3D80" w:rsidRPr="00C24FED" w:rsidRDefault="00DA3D80" w:rsidP="004205C4">
            <w:pPr>
              <w:ind w:left="113" w:right="113"/>
              <w:jc w:val="center"/>
              <w:rPr>
                <w:sz w:val="16"/>
                <w:szCs w:val="16"/>
                <w:lang w:val="uk-UA"/>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DA3D80" w:rsidRPr="00C24FED" w:rsidRDefault="00DA3D80" w:rsidP="004205C4">
            <w:pPr>
              <w:ind w:left="113" w:right="113"/>
              <w:jc w:val="center"/>
              <w:rPr>
                <w:sz w:val="16"/>
                <w:szCs w:val="16"/>
                <w:lang w:val="uk-UA"/>
              </w:rPr>
            </w:pPr>
          </w:p>
        </w:tc>
        <w:tc>
          <w:tcPr>
            <w:tcW w:w="992" w:type="dxa"/>
            <w:gridSpan w:val="2"/>
            <w:tcBorders>
              <w:top w:val="single" w:sz="4" w:space="0" w:color="auto"/>
              <w:left w:val="single" w:sz="4" w:space="0" w:color="auto"/>
              <w:bottom w:val="single" w:sz="4" w:space="0" w:color="auto"/>
              <w:right w:val="single" w:sz="4" w:space="0" w:color="auto"/>
            </w:tcBorders>
            <w:textDirection w:val="btLr"/>
            <w:vAlign w:val="center"/>
          </w:tcPr>
          <w:p w:rsidR="00DA3D80" w:rsidRPr="00C24FED" w:rsidRDefault="00DA3D80" w:rsidP="00154D2F">
            <w:pPr>
              <w:ind w:left="113" w:right="113"/>
              <w:jc w:val="center"/>
              <w:rPr>
                <w:sz w:val="16"/>
                <w:szCs w:val="16"/>
                <w:lang w:val="uk-UA"/>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DA3D80" w:rsidRPr="00C24FED" w:rsidRDefault="00DA3D80" w:rsidP="004205C4">
            <w:pPr>
              <w:ind w:left="113" w:right="113"/>
              <w:jc w:val="center"/>
              <w:rPr>
                <w:sz w:val="16"/>
                <w:szCs w:val="16"/>
                <w:lang w:val="uk-UA"/>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DA3D80" w:rsidRPr="00C24FED" w:rsidRDefault="00DA3D80" w:rsidP="004205C4">
            <w:pPr>
              <w:ind w:left="113" w:right="113"/>
              <w:jc w:val="center"/>
              <w:rPr>
                <w:sz w:val="16"/>
                <w:szCs w:val="16"/>
                <w:lang w:val="uk-UA"/>
              </w:rPr>
            </w:pPr>
          </w:p>
        </w:tc>
        <w:tc>
          <w:tcPr>
            <w:tcW w:w="567" w:type="dxa"/>
            <w:tcBorders>
              <w:left w:val="single" w:sz="4" w:space="0" w:color="auto"/>
              <w:bottom w:val="single" w:sz="4" w:space="0" w:color="auto"/>
              <w:right w:val="single" w:sz="4" w:space="0" w:color="auto"/>
            </w:tcBorders>
            <w:textDirection w:val="btLr"/>
            <w:vAlign w:val="center"/>
          </w:tcPr>
          <w:p w:rsidR="00DA3D80" w:rsidRPr="00C24FED" w:rsidRDefault="00DA3D80" w:rsidP="004205C4">
            <w:pPr>
              <w:ind w:left="113" w:right="113"/>
              <w:jc w:val="center"/>
              <w:rPr>
                <w:sz w:val="16"/>
                <w:szCs w:val="16"/>
                <w:lang w:val="uk-UA"/>
              </w:rPr>
            </w:pPr>
          </w:p>
        </w:tc>
        <w:tc>
          <w:tcPr>
            <w:tcW w:w="406" w:type="dxa"/>
            <w:tcBorders>
              <w:top w:val="single" w:sz="4" w:space="0" w:color="auto"/>
              <w:left w:val="single" w:sz="4" w:space="0" w:color="auto"/>
              <w:bottom w:val="single" w:sz="4" w:space="0" w:color="auto"/>
              <w:right w:val="single" w:sz="4" w:space="0" w:color="auto"/>
            </w:tcBorders>
            <w:textDirection w:val="btLr"/>
            <w:vAlign w:val="center"/>
          </w:tcPr>
          <w:p w:rsidR="00DA3D80" w:rsidRPr="00C24FED" w:rsidRDefault="00DA3D80" w:rsidP="004205C4">
            <w:pPr>
              <w:ind w:left="113" w:right="113"/>
              <w:jc w:val="center"/>
              <w:rPr>
                <w:sz w:val="16"/>
                <w:szCs w:val="16"/>
                <w:lang w:val="uk-UA"/>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DA3D80" w:rsidRPr="00C24FED" w:rsidRDefault="00DA3D80" w:rsidP="004205C4">
            <w:pPr>
              <w:ind w:left="113" w:right="113"/>
              <w:jc w:val="center"/>
              <w:rPr>
                <w:sz w:val="16"/>
                <w:szCs w:val="16"/>
                <w:lang w:val="uk-UA"/>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DA3D80" w:rsidRPr="00C24FED" w:rsidRDefault="00DA3D80" w:rsidP="00FF1799">
            <w:pPr>
              <w:ind w:left="113" w:right="113"/>
              <w:jc w:val="center"/>
              <w:rPr>
                <w:sz w:val="16"/>
                <w:szCs w:val="16"/>
                <w:lang w:val="uk-UA"/>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DA3D80" w:rsidRPr="00C24FED" w:rsidRDefault="00DA3D80" w:rsidP="004205C4">
            <w:pPr>
              <w:ind w:left="113" w:right="113"/>
              <w:jc w:val="center"/>
              <w:rPr>
                <w:sz w:val="16"/>
                <w:szCs w:val="16"/>
                <w:lang w:val="uk-UA"/>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DA3D80" w:rsidRPr="00C24FED" w:rsidRDefault="00DA3D80" w:rsidP="004205C4">
            <w:pPr>
              <w:ind w:left="113" w:right="113"/>
              <w:jc w:val="center"/>
              <w:rPr>
                <w:sz w:val="16"/>
                <w:szCs w:val="16"/>
                <w:lang w:val="uk-UA"/>
              </w:rPr>
            </w:pPr>
          </w:p>
        </w:tc>
        <w:tc>
          <w:tcPr>
            <w:tcW w:w="4394" w:type="dxa"/>
            <w:tcBorders>
              <w:top w:val="single" w:sz="4" w:space="0" w:color="auto"/>
              <w:left w:val="single" w:sz="4" w:space="0" w:color="auto"/>
              <w:bottom w:val="single" w:sz="4" w:space="0" w:color="auto"/>
              <w:right w:val="single" w:sz="4" w:space="0" w:color="auto"/>
            </w:tcBorders>
          </w:tcPr>
          <w:p w:rsidR="00081D9A" w:rsidRPr="00C24FED" w:rsidRDefault="00081D9A" w:rsidP="000E01C3">
            <w:pPr>
              <w:rPr>
                <w:lang w:val="ru-RU"/>
              </w:rPr>
            </w:pPr>
            <w:r w:rsidRPr="00C24FED">
              <w:rPr>
                <w:lang w:val="ru-RU"/>
              </w:rPr>
              <w:t>В  Чернігівській області створено 50 тер</w:t>
            </w:r>
            <w:r w:rsidRPr="00C24FED">
              <w:rPr>
                <w:lang w:val="ru-RU"/>
              </w:rPr>
              <w:t>и</w:t>
            </w:r>
            <w:r w:rsidRPr="00C24FED">
              <w:rPr>
                <w:lang w:val="ru-RU"/>
              </w:rPr>
              <w:t>торіальних громад.  В 41 громадах створені структурні підрозділи, які відповідають за р</w:t>
            </w:r>
            <w:r w:rsidRPr="00C24FED">
              <w:rPr>
                <w:lang w:val="ru-RU"/>
              </w:rPr>
              <w:t>о</w:t>
            </w:r>
            <w:r w:rsidRPr="00C24FED">
              <w:rPr>
                <w:lang w:val="ru-RU"/>
              </w:rPr>
              <w:t>звиток  фізичної культури та спорту</w:t>
            </w:r>
            <w:proofErr w:type="gramStart"/>
            <w:r w:rsidRPr="00C24FED">
              <w:rPr>
                <w:lang w:val="ru-RU"/>
              </w:rPr>
              <w:t>.Ш</w:t>
            </w:r>
            <w:proofErr w:type="gramEnd"/>
            <w:r w:rsidRPr="00C24FED">
              <w:rPr>
                <w:lang w:val="ru-RU"/>
              </w:rPr>
              <w:t>татних працівників у сфері фізичної культури та спорту об'єднаних теритопіальних громад  - 44.</w:t>
            </w:r>
          </w:p>
          <w:p w:rsidR="00DA3D80" w:rsidRPr="00C24FED" w:rsidRDefault="00DA3D80" w:rsidP="000E01C3">
            <w:pPr>
              <w:rPr>
                <w:sz w:val="16"/>
                <w:szCs w:val="16"/>
                <w:lang w:val="ru-RU"/>
              </w:rPr>
            </w:pPr>
          </w:p>
        </w:tc>
      </w:tr>
      <w:tr w:rsidR="008D7FC5" w:rsidRPr="000E01C3" w:rsidTr="000E01C3">
        <w:trPr>
          <w:gridAfter w:val="15"/>
          <w:wAfter w:w="16560" w:type="dxa"/>
          <w:cantSplit/>
          <w:trHeight w:val="1905"/>
        </w:trPr>
        <w:tc>
          <w:tcPr>
            <w:tcW w:w="426" w:type="dxa"/>
            <w:tcBorders>
              <w:top w:val="single" w:sz="4" w:space="0" w:color="auto"/>
              <w:left w:val="single" w:sz="4" w:space="0" w:color="auto"/>
              <w:bottom w:val="single" w:sz="4" w:space="0" w:color="auto"/>
              <w:right w:val="single" w:sz="4" w:space="0" w:color="auto"/>
            </w:tcBorders>
          </w:tcPr>
          <w:p w:rsidR="008D7FC5" w:rsidRDefault="008D7FC5">
            <w:r>
              <w:t>5)</w:t>
            </w:r>
          </w:p>
        </w:tc>
        <w:tc>
          <w:tcPr>
            <w:tcW w:w="1559" w:type="dxa"/>
            <w:gridSpan w:val="2"/>
            <w:tcBorders>
              <w:top w:val="single" w:sz="4" w:space="0" w:color="auto"/>
              <w:left w:val="single" w:sz="4" w:space="0" w:color="auto"/>
              <w:bottom w:val="single" w:sz="4" w:space="0" w:color="auto"/>
              <w:right w:val="single" w:sz="4" w:space="0" w:color="auto"/>
            </w:tcBorders>
          </w:tcPr>
          <w:p w:rsidR="008D7FC5" w:rsidRPr="008D7FC5" w:rsidRDefault="008D7FC5" w:rsidP="009A5636">
            <w:pPr>
              <w:ind w:right="-108"/>
              <w:rPr>
                <w:lang w:val="ru-RU"/>
              </w:rPr>
            </w:pPr>
            <w:r w:rsidRPr="008D7FC5">
              <w:rPr>
                <w:lang w:val="ru-RU"/>
              </w:rPr>
              <w:t xml:space="preserve">Забезпечення проведення щорічного оцінювання фізичної </w:t>
            </w:r>
            <w:proofErr w:type="gramStart"/>
            <w:r w:rsidRPr="008D7FC5">
              <w:rPr>
                <w:lang w:val="ru-RU"/>
              </w:rPr>
              <w:t>п</w:t>
            </w:r>
            <w:proofErr w:type="gramEnd"/>
            <w:r w:rsidRPr="008D7FC5">
              <w:rPr>
                <w:lang w:val="ru-RU"/>
              </w:rPr>
              <w:t>ідг</w:t>
            </w:r>
            <w:r w:rsidRPr="008D7FC5">
              <w:rPr>
                <w:lang w:val="ru-RU"/>
              </w:rPr>
              <w:t>о</w:t>
            </w:r>
            <w:r w:rsidRPr="008D7FC5">
              <w:rPr>
                <w:lang w:val="ru-RU"/>
              </w:rPr>
              <w:t>товленості нас</w:t>
            </w:r>
            <w:r w:rsidRPr="008D7FC5">
              <w:rPr>
                <w:lang w:val="ru-RU"/>
              </w:rPr>
              <w:t>е</w:t>
            </w:r>
            <w:r w:rsidRPr="008D7FC5">
              <w:rPr>
                <w:lang w:val="ru-RU"/>
              </w:rPr>
              <w:t>лення відповідно до постанови КМ України від 9 грудня 2015 року № 1045</w:t>
            </w:r>
          </w:p>
        </w:tc>
        <w:tc>
          <w:tcPr>
            <w:tcW w:w="1134" w:type="dxa"/>
            <w:gridSpan w:val="2"/>
            <w:tcBorders>
              <w:top w:val="single" w:sz="4" w:space="0" w:color="auto"/>
              <w:left w:val="single" w:sz="4" w:space="0" w:color="auto"/>
              <w:bottom w:val="single" w:sz="4" w:space="0" w:color="auto"/>
              <w:right w:val="single" w:sz="4" w:space="0" w:color="auto"/>
            </w:tcBorders>
          </w:tcPr>
          <w:p w:rsidR="008D7FC5" w:rsidRPr="008D7FC5" w:rsidRDefault="008D7FC5" w:rsidP="009A5636">
            <w:pPr>
              <w:spacing w:after="240"/>
              <w:ind w:right="-108"/>
              <w:rPr>
                <w:lang w:val="ru-RU"/>
              </w:rPr>
            </w:pPr>
            <w:r w:rsidRPr="008D7FC5">
              <w:rPr>
                <w:lang w:val="ru-RU"/>
              </w:rPr>
              <w:t>Департа</w:t>
            </w:r>
            <w:r w:rsidR="000E01C3">
              <w:rPr>
                <w:lang w:val="ru-RU"/>
              </w:rPr>
              <w:t>-</w:t>
            </w:r>
            <w:r w:rsidRPr="008D7FC5">
              <w:rPr>
                <w:lang w:val="ru-RU"/>
              </w:rPr>
              <w:t xml:space="preserve">мент сім’ї, </w:t>
            </w:r>
            <w:proofErr w:type="gramStart"/>
            <w:r w:rsidRPr="008D7FC5">
              <w:rPr>
                <w:lang w:val="ru-RU"/>
              </w:rPr>
              <w:t>молод</w:t>
            </w:r>
            <w:proofErr w:type="gramEnd"/>
            <w:r w:rsidRPr="008D7FC5">
              <w:rPr>
                <w:lang w:val="ru-RU"/>
              </w:rPr>
              <w:t>і та спорту.</w:t>
            </w:r>
            <w:r w:rsidRPr="008D7FC5">
              <w:rPr>
                <w:lang w:val="ru-RU"/>
              </w:rPr>
              <w:br/>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8D7FC5" w:rsidRPr="00C24FED" w:rsidRDefault="008D7FC5" w:rsidP="004205C4">
            <w:pPr>
              <w:autoSpaceDE/>
              <w:autoSpaceDN/>
              <w:jc w:val="both"/>
              <w:rPr>
                <w:sz w:val="16"/>
                <w:szCs w:val="16"/>
                <w:lang w:val="uk-UA"/>
              </w:rPr>
            </w:pPr>
          </w:p>
        </w:tc>
        <w:tc>
          <w:tcPr>
            <w:tcW w:w="425" w:type="dxa"/>
            <w:gridSpan w:val="2"/>
            <w:tcBorders>
              <w:top w:val="single" w:sz="4" w:space="0" w:color="auto"/>
              <w:left w:val="single" w:sz="4" w:space="0" w:color="auto"/>
              <w:bottom w:val="single" w:sz="4" w:space="0" w:color="auto"/>
              <w:right w:val="single" w:sz="4" w:space="0" w:color="auto"/>
            </w:tcBorders>
            <w:textDirection w:val="btLr"/>
            <w:vAlign w:val="center"/>
          </w:tcPr>
          <w:p w:rsidR="008D7FC5" w:rsidRPr="00C24FED" w:rsidRDefault="008D7FC5" w:rsidP="004205C4">
            <w:pPr>
              <w:ind w:left="113" w:right="113"/>
              <w:jc w:val="center"/>
              <w:rPr>
                <w:sz w:val="16"/>
                <w:szCs w:val="16"/>
                <w:lang w:val="uk-UA"/>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8D7FC5" w:rsidRPr="00C24FED" w:rsidRDefault="008D7FC5" w:rsidP="004205C4">
            <w:pPr>
              <w:ind w:left="113" w:right="113"/>
              <w:jc w:val="center"/>
              <w:rPr>
                <w:sz w:val="16"/>
                <w:szCs w:val="16"/>
                <w:lang w:val="uk-UA"/>
              </w:rPr>
            </w:pPr>
          </w:p>
        </w:tc>
        <w:tc>
          <w:tcPr>
            <w:tcW w:w="992" w:type="dxa"/>
            <w:gridSpan w:val="2"/>
            <w:tcBorders>
              <w:top w:val="single" w:sz="4" w:space="0" w:color="auto"/>
              <w:left w:val="single" w:sz="4" w:space="0" w:color="auto"/>
              <w:bottom w:val="single" w:sz="4" w:space="0" w:color="auto"/>
              <w:right w:val="single" w:sz="4" w:space="0" w:color="auto"/>
            </w:tcBorders>
            <w:textDirection w:val="btLr"/>
            <w:vAlign w:val="center"/>
          </w:tcPr>
          <w:p w:rsidR="008D7FC5" w:rsidRPr="00C24FED" w:rsidRDefault="008D7FC5" w:rsidP="00154D2F">
            <w:pPr>
              <w:ind w:left="113" w:right="113"/>
              <w:jc w:val="center"/>
              <w:rPr>
                <w:sz w:val="16"/>
                <w:szCs w:val="16"/>
                <w:lang w:val="uk-UA"/>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8D7FC5" w:rsidRPr="00C24FED" w:rsidRDefault="008D7FC5" w:rsidP="004205C4">
            <w:pPr>
              <w:ind w:left="113" w:right="113"/>
              <w:jc w:val="center"/>
              <w:rPr>
                <w:sz w:val="16"/>
                <w:szCs w:val="16"/>
                <w:lang w:val="uk-UA"/>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8D7FC5" w:rsidRPr="00C24FED" w:rsidRDefault="008D7FC5" w:rsidP="004205C4">
            <w:pPr>
              <w:ind w:left="113" w:right="113"/>
              <w:jc w:val="center"/>
              <w:rPr>
                <w:sz w:val="16"/>
                <w:szCs w:val="16"/>
                <w:lang w:val="uk-UA"/>
              </w:rPr>
            </w:pPr>
          </w:p>
        </w:tc>
        <w:tc>
          <w:tcPr>
            <w:tcW w:w="567" w:type="dxa"/>
            <w:tcBorders>
              <w:left w:val="single" w:sz="4" w:space="0" w:color="auto"/>
              <w:bottom w:val="single" w:sz="4" w:space="0" w:color="auto"/>
              <w:right w:val="single" w:sz="4" w:space="0" w:color="auto"/>
            </w:tcBorders>
            <w:textDirection w:val="btLr"/>
            <w:vAlign w:val="center"/>
          </w:tcPr>
          <w:p w:rsidR="008D7FC5" w:rsidRPr="00C24FED" w:rsidRDefault="008D7FC5" w:rsidP="004205C4">
            <w:pPr>
              <w:ind w:left="113" w:right="113"/>
              <w:jc w:val="center"/>
              <w:rPr>
                <w:sz w:val="16"/>
                <w:szCs w:val="16"/>
                <w:lang w:val="uk-UA"/>
              </w:rPr>
            </w:pPr>
          </w:p>
        </w:tc>
        <w:tc>
          <w:tcPr>
            <w:tcW w:w="406" w:type="dxa"/>
            <w:tcBorders>
              <w:top w:val="single" w:sz="4" w:space="0" w:color="auto"/>
              <w:left w:val="single" w:sz="4" w:space="0" w:color="auto"/>
              <w:bottom w:val="single" w:sz="4" w:space="0" w:color="auto"/>
              <w:right w:val="single" w:sz="4" w:space="0" w:color="auto"/>
            </w:tcBorders>
            <w:textDirection w:val="btLr"/>
            <w:vAlign w:val="center"/>
          </w:tcPr>
          <w:p w:rsidR="008D7FC5" w:rsidRPr="00C24FED" w:rsidRDefault="008D7FC5" w:rsidP="004205C4">
            <w:pPr>
              <w:ind w:left="113" w:right="113"/>
              <w:jc w:val="center"/>
              <w:rPr>
                <w:sz w:val="16"/>
                <w:szCs w:val="16"/>
                <w:lang w:val="uk-UA"/>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8D7FC5" w:rsidRPr="00C24FED" w:rsidRDefault="008D7FC5" w:rsidP="004205C4">
            <w:pPr>
              <w:ind w:left="113" w:right="113"/>
              <w:jc w:val="center"/>
              <w:rPr>
                <w:sz w:val="16"/>
                <w:szCs w:val="16"/>
                <w:lang w:val="uk-UA"/>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8D7FC5" w:rsidRPr="00C24FED" w:rsidRDefault="008D7FC5" w:rsidP="00FF1799">
            <w:pPr>
              <w:ind w:left="113" w:right="113"/>
              <w:jc w:val="center"/>
              <w:rPr>
                <w:sz w:val="16"/>
                <w:szCs w:val="16"/>
                <w:lang w:val="uk-UA"/>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8D7FC5" w:rsidRPr="00C24FED" w:rsidRDefault="008D7FC5" w:rsidP="004205C4">
            <w:pPr>
              <w:ind w:left="113" w:right="113"/>
              <w:jc w:val="center"/>
              <w:rPr>
                <w:sz w:val="16"/>
                <w:szCs w:val="16"/>
                <w:lang w:val="uk-UA"/>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8D7FC5" w:rsidRPr="00C24FED" w:rsidRDefault="008D7FC5" w:rsidP="004205C4">
            <w:pPr>
              <w:ind w:left="113" w:right="113"/>
              <w:jc w:val="center"/>
              <w:rPr>
                <w:sz w:val="16"/>
                <w:szCs w:val="16"/>
                <w:lang w:val="uk-UA"/>
              </w:rPr>
            </w:pPr>
          </w:p>
        </w:tc>
        <w:tc>
          <w:tcPr>
            <w:tcW w:w="4394" w:type="dxa"/>
            <w:tcBorders>
              <w:top w:val="single" w:sz="4" w:space="0" w:color="auto"/>
              <w:left w:val="single" w:sz="4" w:space="0" w:color="auto"/>
              <w:bottom w:val="single" w:sz="4" w:space="0" w:color="auto"/>
              <w:right w:val="single" w:sz="4" w:space="0" w:color="auto"/>
            </w:tcBorders>
          </w:tcPr>
          <w:p w:rsidR="008D7FC5" w:rsidRPr="00441C21" w:rsidRDefault="00081D9A" w:rsidP="000E01C3">
            <w:pPr>
              <w:rPr>
                <w:lang w:val="uk-UA"/>
              </w:rPr>
            </w:pPr>
            <w:r w:rsidRPr="00C24FED">
              <w:rPr>
                <w:lang w:val="uk-UA"/>
              </w:rPr>
              <w:t>Відповідно до розпорядження голови Чернігі</w:t>
            </w:r>
            <w:r w:rsidRPr="00C24FED">
              <w:rPr>
                <w:lang w:val="uk-UA"/>
              </w:rPr>
              <w:t>в</w:t>
            </w:r>
            <w:r w:rsidRPr="00C24FED">
              <w:rPr>
                <w:lang w:val="uk-UA"/>
              </w:rPr>
              <w:t>ської обласної державної адміністрації від 18.06.2019 № 364 «Про організацію та пров</w:t>
            </w:r>
            <w:r w:rsidRPr="00C24FED">
              <w:rPr>
                <w:lang w:val="uk-UA"/>
              </w:rPr>
              <w:t>е</w:t>
            </w:r>
            <w:r w:rsidRPr="00C24FED">
              <w:rPr>
                <w:lang w:val="uk-UA"/>
              </w:rPr>
              <w:t>дення щорічного оцінювання фізичної підгото</w:t>
            </w:r>
            <w:r w:rsidRPr="00C24FED">
              <w:rPr>
                <w:lang w:val="uk-UA"/>
              </w:rPr>
              <w:t>в</w:t>
            </w:r>
            <w:r w:rsidRPr="00C24FED">
              <w:rPr>
                <w:lang w:val="uk-UA"/>
              </w:rPr>
              <w:t xml:space="preserve">леності населення Чернігівської області» (далі – розпорядження) в області проводиться щорічне оцінювання фізичної підготовленості населення. </w:t>
            </w:r>
            <w:r w:rsidRPr="00C24FED">
              <w:rPr>
                <w:lang w:val="uk-UA"/>
              </w:rPr>
              <w:br/>
              <w:t>За інформацією, що надійшла від структурних підрозділів з питань фізичної культури та спо</w:t>
            </w:r>
            <w:r w:rsidRPr="00C24FED">
              <w:rPr>
                <w:lang w:val="uk-UA"/>
              </w:rPr>
              <w:t>р</w:t>
            </w:r>
            <w:r w:rsidRPr="00C24FED">
              <w:rPr>
                <w:lang w:val="uk-UA"/>
              </w:rPr>
              <w:t>ту районних державних адміністрацій, міських рад Чернігова, Ніжина, Новгорода-Сіверського, Прилук, рад об’єднаних територіальних громад, обласних організацій фізкультурно-спортивних товариств у 2019 році на добровільних засадах власну фізичну готовність оцінили 4576 гром</w:t>
            </w:r>
            <w:r w:rsidRPr="00C24FED">
              <w:rPr>
                <w:lang w:val="uk-UA"/>
              </w:rPr>
              <w:t>а</w:t>
            </w:r>
            <w:r w:rsidRPr="00C24FED">
              <w:rPr>
                <w:lang w:val="uk-UA"/>
              </w:rPr>
              <w:t>дян області. За рівнями фізичної підготовлено</w:t>
            </w:r>
            <w:r w:rsidRPr="00C24FED">
              <w:rPr>
                <w:lang w:val="uk-UA"/>
              </w:rPr>
              <w:t>с</w:t>
            </w:r>
            <w:r w:rsidRPr="00C24FED">
              <w:rPr>
                <w:lang w:val="uk-UA"/>
              </w:rPr>
              <w:t>ті високий рівень має 1041 особа (відповідно 23 %), достатній рівень – 1618 осіб (35%), середній рівень – 1542 особи (34%), низький рівень фіз</w:t>
            </w:r>
            <w:r w:rsidRPr="00C24FED">
              <w:rPr>
                <w:lang w:val="uk-UA"/>
              </w:rPr>
              <w:t>и</w:t>
            </w:r>
            <w:r w:rsidRPr="00C24FED">
              <w:rPr>
                <w:lang w:val="uk-UA"/>
              </w:rPr>
              <w:t xml:space="preserve">чної підготовленості – 375 осіб (відповідно 8 %). </w:t>
            </w:r>
          </w:p>
        </w:tc>
      </w:tr>
      <w:tr w:rsidR="005D6974" w:rsidRPr="00DA3D80" w:rsidTr="000E01C3">
        <w:trPr>
          <w:gridAfter w:val="15"/>
          <w:wAfter w:w="16560" w:type="dxa"/>
          <w:cantSplit/>
          <w:trHeight w:val="1905"/>
        </w:trPr>
        <w:tc>
          <w:tcPr>
            <w:tcW w:w="426" w:type="dxa"/>
            <w:tcBorders>
              <w:top w:val="single" w:sz="4" w:space="0" w:color="auto"/>
              <w:left w:val="single" w:sz="4" w:space="0" w:color="auto"/>
              <w:bottom w:val="single" w:sz="4" w:space="0" w:color="auto"/>
              <w:right w:val="single" w:sz="4" w:space="0" w:color="auto"/>
            </w:tcBorders>
          </w:tcPr>
          <w:p w:rsidR="005D6974" w:rsidRDefault="005D6974">
            <w:r>
              <w:lastRenderedPageBreak/>
              <w:t>6)</w:t>
            </w:r>
          </w:p>
        </w:tc>
        <w:tc>
          <w:tcPr>
            <w:tcW w:w="1559" w:type="dxa"/>
            <w:gridSpan w:val="2"/>
            <w:tcBorders>
              <w:top w:val="single" w:sz="4" w:space="0" w:color="auto"/>
              <w:left w:val="single" w:sz="4" w:space="0" w:color="auto"/>
              <w:bottom w:val="single" w:sz="4" w:space="0" w:color="auto"/>
              <w:right w:val="single" w:sz="4" w:space="0" w:color="auto"/>
            </w:tcBorders>
          </w:tcPr>
          <w:p w:rsidR="005D6974" w:rsidRPr="008D7FC5" w:rsidRDefault="005D6974" w:rsidP="009A5636">
            <w:pPr>
              <w:ind w:right="-108"/>
              <w:rPr>
                <w:lang w:val="ru-RU"/>
              </w:rPr>
            </w:pPr>
            <w:r w:rsidRPr="008D7FC5">
              <w:rPr>
                <w:lang w:val="ru-RU"/>
              </w:rPr>
              <w:t>Забезпечення проведення щороку масових фізкультурно-оздоровчих і спортивних заході</w:t>
            </w:r>
            <w:proofErr w:type="gramStart"/>
            <w:r w:rsidRPr="008D7FC5">
              <w:rPr>
                <w:lang w:val="ru-RU"/>
              </w:rPr>
              <w:t>в</w:t>
            </w:r>
            <w:proofErr w:type="gramEnd"/>
            <w:r w:rsidRPr="008D7FC5">
              <w:rPr>
                <w:lang w:val="ru-RU"/>
              </w:rPr>
              <w:t xml:space="preserve"> </w:t>
            </w:r>
            <w:proofErr w:type="gramStart"/>
            <w:r w:rsidRPr="008D7FC5">
              <w:rPr>
                <w:lang w:val="ru-RU"/>
              </w:rPr>
              <w:t>та</w:t>
            </w:r>
            <w:proofErr w:type="gramEnd"/>
            <w:r w:rsidRPr="008D7FC5">
              <w:rPr>
                <w:lang w:val="ru-RU"/>
              </w:rPr>
              <w:t xml:space="preserve"> гал</w:t>
            </w:r>
            <w:r w:rsidRPr="008D7FC5">
              <w:rPr>
                <w:lang w:val="ru-RU"/>
              </w:rPr>
              <w:t>у</w:t>
            </w:r>
            <w:r w:rsidRPr="008D7FC5">
              <w:rPr>
                <w:lang w:val="ru-RU"/>
              </w:rPr>
              <w:t>зевих спартакіад серед усіх верств і кат</w:t>
            </w:r>
            <w:r w:rsidRPr="008D7FC5">
              <w:rPr>
                <w:lang w:val="ru-RU"/>
              </w:rPr>
              <w:t>е</w:t>
            </w:r>
            <w:r w:rsidRPr="008D7FC5">
              <w:rPr>
                <w:lang w:val="ru-RU"/>
              </w:rPr>
              <w:t>горій населення</w:t>
            </w:r>
          </w:p>
        </w:tc>
        <w:tc>
          <w:tcPr>
            <w:tcW w:w="1134" w:type="dxa"/>
            <w:gridSpan w:val="2"/>
            <w:tcBorders>
              <w:top w:val="single" w:sz="4" w:space="0" w:color="auto"/>
              <w:left w:val="single" w:sz="4" w:space="0" w:color="auto"/>
              <w:bottom w:val="single" w:sz="4" w:space="0" w:color="auto"/>
              <w:right w:val="single" w:sz="4" w:space="0" w:color="auto"/>
            </w:tcBorders>
          </w:tcPr>
          <w:p w:rsidR="005D6974" w:rsidRDefault="005D6974" w:rsidP="009A5636">
            <w:pPr>
              <w:ind w:right="-108"/>
            </w:pPr>
            <w:r w:rsidRPr="008D7FC5">
              <w:rPr>
                <w:lang w:val="ru-RU"/>
              </w:rPr>
              <w:t>Департа</w:t>
            </w:r>
            <w:r w:rsidR="000E01C3">
              <w:rPr>
                <w:lang w:val="ru-RU"/>
              </w:rPr>
              <w:t>-</w:t>
            </w:r>
            <w:r w:rsidRPr="008D7FC5">
              <w:rPr>
                <w:lang w:val="ru-RU"/>
              </w:rPr>
              <w:t xml:space="preserve">мент сім’ї, </w:t>
            </w:r>
            <w:proofErr w:type="gramStart"/>
            <w:r w:rsidRPr="008D7FC5">
              <w:rPr>
                <w:lang w:val="ru-RU"/>
              </w:rPr>
              <w:t>молод</w:t>
            </w:r>
            <w:proofErr w:type="gramEnd"/>
            <w:r w:rsidRPr="008D7FC5">
              <w:rPr>
                <w:lang w:val="ru-RU"/>
              </w:rPr>
              <w:t>і та спорту.</w:t>
            </w:r>
            <w:r w:rsidRPr="008D7FC5">
              <w:rPr>
                <w:lang w:val="ru-RU"/>
              </w:rPr>
              <w:br/>
              <w:t>Обласні федерації з виді</w:t>
            </w:r>
            <w:proofErr w:type="gramStart"/>
            <w:r w:rsidRPr="008D7FC5">
              <w:rPr>
                <w:lang w:val="ru-RU"/>
              </w:rPr>
              <w:t>в</w:t>
            </w:r>
            <w:proofErr w:type="gramEnd"/>
            <w:r w:rsidRPr="008D7FC5">
              <w:rPr>
                <w:lang w:val="ru-RU"/>
              </w:rPr>
              <w:t xml:space="preserve"> спо</w:t>
            </w:r>
            <w:r w:rsidRPr="008D7FC5">
              <w:rPr>
                <w:lang w:val="ru-RU"/>
              </w:rPr>
              <w:t>р</w:t>
            </w:r>
            <w:r w:rsidRPr="008D7FC5">
              <w:rPr>
                <w:lang w:val="ru-RU"/>
              </w:rPr>
              <w:t>ту.</w:t>
            </w:r>
            <w:r w:rsidRPr="008D7FC5">
              <w:rPr>
                <w:lang w:val="ru-RU"/>
              </w:rPr>
              <w:br/>
              <w:t>ГО відділення НОК України в Чернігівс</w:t>
            </w:r>
            <w:r w:rsidRPr="008D7FC5">
              <w:rPr>
                <w:lang w:val="ru-RU"/>
              </w:rPr>
              <w:t>ь</w:t>
            </w:r>
            <w:r w:rsidRPr="008D7FC5">
              <w:rPr>
                <w:lang w:val="ru-RU"/>
              </w:rPr>
              <w:t>кій обл.</w:t>
            </w:r>
            <w:r w:rsidRPr="008D7FC5">
              <w:rPr>
                <w:lang w:val="ru-RU"/>
              </w:rPr>
              <w:br/>
              <w:t xml:space="preserve">Виконкоми міських рад міст. </w:t>
            </w:r>
            <w:r>
              <w:t>Райдержадміністрації. ОТГ</w:t>
            </w:r>
          </w:p>
        </w:tc>
        <w:tc>
          <w:tcPr>
            <w:tcW w:w="425" w:type="dxa"/>
            <w:gridSpan w:val="2"/>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pPr>
              <w:jc w:val="center"/>
            </w:pPr>
            <w:r w:rsidRPr="00C24FED">
              <w:t>513,00</w:t>
            </w:r>
          </w:p>
        </w:tc>
        <w:tc>
          <w:tcPr>
            <w:tcW w:w="425" w:type="dxa"/>
            <w:gridSpan w:val="2"/>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pPr>
              <w:jc w:val="center"/>
            </w:pPr>
            <w:r w:rsidRPr="00C24FED">
              <w:t>433,00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pPr>
              <w:jc w:val="center"/>
            </w:pPr>
            <w:r w:rsidRPr="00C24FED">
              <w:t> </w:t>
            </w:r>
          </w:p>
        </w:tc>
        <w:tc>
          <w:tcPr>
            <w:tcW w:w="992" w:type="dxa"/>
            <w:gridSpan w:val="2"/>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pPr>
              <w:jc w:val="center"/>
            </w:pPr>
            <w:r w:rsidRPr="00C24FED">
              <w:t>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pPr>
              <w:jc w:val="center"/>
            </w:pPr>
            <w:r w:rsidRPr="00C24FED">
              <w:t>80,00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pPr>
              <w:jc w:val="center"/>
            </w:pPr>
            <w:r w:rsidRPr="00C24FED">
              <w:t> </w:t>
            </w:r>
          </w:p>
        </w:tc>
        <w:tc>
          <w:tcPr>
            <w:tcW w:w="567" w:type="dxa"/>
            <w:tcBorders>
              <w:left w:val="single" w:sz="4" w:space="0" w:color="auto"/>
              <w:bottom w:val="single" w:sz="4" w:space="0" w:color="auto"/>
              <w:right w:val="single" w:sz="4" w:space="0" w:color="auto"/>
            </w:tcBorders>
            <w:textDirection w:val="btLr"/>
            <w:vAlign w:val="center"/>
          </w:tcPr>
          <w:p w:rsidR="005D6974" w:rsidRPr="00C24FED" w:rsidRDefault="005D6974">
            <w:pPr>
              <w:jc w:val="center"/>
            </w:pPr>
            <w:r w:rsidRPr="00C24FED">
              <w:t>1067,90</w:t>
            </w:r>
          </w:p>
        </w:tc>
        <w:tc>
          <w:tcPr>
            <w:tcW w:w="406" w:type="dxa"/>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pPr>
              <w:jc w:val="center"/>
            </w:pPr>
            <w:r w:rsidRPr="00C24FED">
              <w:t>200,00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pPr>
              <w:jc w:val="center"/>
            </w:pPr>
            <w:r w:rsidRPr="00C24FED">
              <w:t>531,80</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pPr>
              <w:jc w:val="center"/>
            </w:pPr>
            <w:r w:rsidRPr="00C24FED">
              <w:t>230,50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pPr>
              <w:jc w:val="center"/>
            </w:pPr>
            <w:r w:rsidRPr="00C24FED">
              <w:t>105,60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pPr>
              <w:jc w:val="center"/>
            </w:pPr>
            <w:r w:rsidRPr="00C24FED">
              <w:t> </w:t>
            </w:r>
          </w:p>
        </w:tc>
        <w:tc>
          <w:tcPr>
            <w:tcW w:w="4394" w:type="dxa"/>
            <w:tcBorders>
              <w:top w:val="single" w:sz="4" w:space="0" w:color="auto"/>
              <w:left w:val="single" w:sz="4" w:space="0" w:color="auto"/>
              <w:bottom w:val="single" w:sz="4" w:space="0" w:color="auto"/>
              <w:right w:val="single" w:sz="4" w:space="0" w:color="auto"/>
            </w:tcBorders>
          </w:tcPr>
          <w:p w:rsidR="005D6974" w:rsidRPr="00441C21" w:rsidRDefault="005D6974" w:rsidP="000E01C3">
            <w:r w:rsidRPr="00C24FED">
              <w:t xml:space="preserve">7120 учасників  (різних верств і категорій населення), прийняли участь  у  масових фізкультурно-оздоровчих і спортивних заходах у 2019 році: міжнародний спортивно-масовий захід "Нова Пошта Чернігів Напівмарафон 2019", всеукраїнський захід "Olympic Lab", спортивно-масовий захід "Олімпійська зима", церемонія урочистого вшанування кращих спортсменів, тренерів та організаціій Чернігівської області "Бал чемпіонів", обласний етап всеукраїнського спортивного заходу "Олімпійське лелеченя", всеукраїнський олімпійський урок з нагоди Дня фізичної культури і спорту за участі олімпійців, ветеранів спорту, спортивного активу, обласний спортивно-масовий захід "Біатлонна олімпійська зима", зустріч учасників ХІV зимового Європейського юнацького фестивалю, всеукраїнський олімпійський урок. </w:t>
            </w:r>
          </w:p>
        </w:tc>
      </w:tr>
      <w:tr w:rsidR="005D6974" w:rsidRPr="000E01C3" w:rsidTr="000E01C3">
        <w:trPr>
          <w:gridAfter w:val="15"/>
          <w:wAfter w:w="16560" w:type="dxa"/>
          <w:cantSplit/>
          <w:trHeight w:val="1905"/>
        </w:trPr>
        <w:tc>
          <w:tcPr>
            <w:tcW w:w="426" w:type="dxa"/>
            <w:tcBorders>
              <w:top w:val="single" w:sz="4" w:space="0" w:color="auto"/>
              <w:left w:val="single" w:sz="4" w:space="0" w:color="auto"/>
              <w:bottom w:val="single" w:sz="4" w:space="0" w:color="auto"/>
              <w:right w:val="single" w:sz="4" w:space="0" w:color="auto"/>
            </w:tcBorders>
          </w:tcPr>
          <w:p w:rsidR="005D6974" w:rsidRDefault="005D6974">
            <w:r>
              <w:t>7)</w:t>
            </w:r>
          </w:p>
        </w:tc>
        <w:tc>
          <w:tcPr>
            <w:tcW w:w="1559" w:type="dxa"/>
            <w:gridSpan w:val="2"/>
            <w:tcBorders>
              <w:top w:val="single" w:sz="4" w:space="0" w:color="auto"/>
              <w:left w:val="single" w:sz="4" w:space="0" w:color="auto"/>
              <w:bottom w:val="single" w:sz="4" w:space="0" w:color="auto"/>
              <w:right w:val="single" w:sz="4" w:space="0" w:color="auto"/>
            </w:tcBorders>
          </w:tcPr>
          <w:p w:rsidR="005D6974" w:rsidRPr="008D7FC5" w:rsidRDefault="005D6974" w:rsidP="009A5636">
            <w:pPr>
              <w:ind w:right="-108"/>
              <w:rPr>
                <w:lang w:val="ru-RU"/>
              </w:rPr>
            </w:pPr>
            <w:r w:rsidRPr="008D7FC5">
              <w:rPr>
                <w:lang w:val="ru-RU"/>
              </w:rPr>
              <w:t>Забезпечення організації і проведення офіційних фізкультурно-оздоровчих та спортивних заходів серед ветерані</w:t>
            </w:r>
            <w:proofErr w:type="gramStart"/>
            <w:r w:rsidRPr="008D7FC5">
              <w:rPr>
                <w:lang w:val="ru-RU"/>
              </w:rPr>
              <w:t>в</w:t>
            </w:r>
            <w:proofErr w:type="gramEnd"/>
            <w:r w:rsidRPr="008D7FC5">
              <w:rPr>
                <w:lang w:val="ru-RU"/>
              </w:rPr>
              <w:t xml:space="preserve"> спорту</w:t>
            </w:r>
          </w:p>
        </w:tc>
        <w:tc>
          <w:tcPr>
            <w:tcW w:w="1134" w:type="dxa"/>
            <w:gridSpan w:val="2"/>
            <w:tcBorders>
              <w:top w:val="single" w:sz="4" w:space="0" w:color="auto"/>
              <w:left w:val="single" w:sz="4" w:space="0" w:color="auto"/>
              <w:bottom w:val="single" w:sz="4" w:space="0" w:color="auto"/>
              <w:right w:val="single" w:sz="4" w:space="0" w:color="auto"/>
            </w:tcBorders>
          </w:tcPr>
          <w:p w:rsidR="005D6974" w:rsidRDefault="005D6974" w:rsidP="009A5636">
            <w:pPr>
              <w:ind w:right="-108"/>
            </w:pPr>
            <w:r w:rsidRPr="008D7FC5">
              <w:rPr>
                <w:lang w:val="ru-RU"/>
              </w:rPr>
              <w:t>Департа</w:t>
            </w:r>
            <w:r w:rsidR="000E01C3">
              <w:rPr>
                <w:lang w:val="ru-RU"/>
              </w:rPr>
              <w:t>-</w:t>
            </w:r>
            <w:r w:rsidRPr="008D7FC5">
              <w:rPr>
                <w:lang w:val="ru-RU"/>
              </w:rPr>
              <w:t xml:space="preserve">мент сім’ї, </w:t>
            </w:r>
            <w:proofErr w:type="gramStart"/>
            <w:r w:rsidRPr="008D7FC5">
              <w:rPr>
                <w:lang w:val="ru-RU"/>
              </w:rPr>
              <w:t>молод</w:t>
            </w:r>
            <w:proofErr w:type="gramEnd"/>
            <w:r w:rsidRPr="008D7FC5">
              <w:rPr>
                <w:lang w:val="ru-RU"/>
              </w:rPr>
              <w:t>і та спорту. ОЦФНЗ «Спорт для всіх».</w:t>
            </w:r>
            <w:r w:rsidRPr="008D7FC5">
              <w:rPr>
                <w:lang w:val="ru-RU"/>
              </w:rPr>
              <w:br/>
              <w:t xml:space="preserve">Виконкоми міських рад міст. </w:t>
            </w:r>
            <w:r>
              <w:t>Райдержадміністрації. ОТГ</w:t>
            </w:r>
          </w:p>
        </w:tc>
        <w:tc>
          <w:tcPr>
            <w:tcW w:w="425" w:type="dxa"/>
            <w:gridSpan w:val="2"/>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pPr>
              <w:jc w:val="center"/>
            </w:pPr>
            <w:r w:rsidRPr="00C24FED">
              <w:t>18,00</w:t>
            </w:r>
          </w:p>
        </w:tc>
        <w:tc>
          <w:tcPr>
            <w:tcW w:w="425" w:type="dxa"/>
            <w:gridSpan w:val="2"/>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pPr>
              <w:jc w:val="center"/>
            </w:pPr>
            <w:r w:rsidRPr="00C24FED">
              <w:t>18,00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pPr>
              <w:jc w:val="center"/>
            </w:pPr>
            <w:r w:rsidRPr="00C24FED">
              <w:t> </w:t>
            </w:r>
          </w:p>
        </w:tc>
        <w:tc>
          <w:tcPr>
            <w:tcW w:w="992" w:type="dxa"/>
            <w:gridSpan w:val="2"/>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pPr>
              <w:jc w:val="center"/>
            </w:pPr>
            <w:r w:rsidRPr="00C24FED">
              <w:t>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pPr>
              <w:jc w:val="center"/>
            </w:pPr>
            <w:r w:rsidRPr="00C24FED">
              <w:t>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pPr>
              <w:jc w:val="center"/>
            </w:pPr>
            <w:r w:rsidRPr="00C24FED">
              <w:t> </w:t>
            </w:r>
          </w:p>
        </w:tc>
        <w:tc>
          <w:tcPr>
            <w:tcW w:w="567" w:type="dxa"/>
            <w:tcBorders>
              <w:left w:val="single" w:sz="4" w:space="0" w:color="auto"/>
              <w:bottom w:val="single" w:sz="4" w:space="0" w:color="auto"/>
              <w:right w:val="single" w:sz="4" w:space="0" w:color="auto"/>
            </w:tcBorders>
            <w:textDirection w:val="btLr"/>
            <w:vAlign w:val="center"/>
          </w:tcPr>
          <w:p w:rsidR="005D6974" w:rsidRPr="00C24FED" w:rsidRDefault="005D6974">
            <w:pPr>
              <w:jc w:val="center"/>
            </w:pPr>
            <w:r w:rsidRPr="00C24FED">
              <w:t>287,20</w:t>
            </w:r>
          </w:p>
        </w:tc>
        <w:tc>
          <w:tcPr>
            <w:tcW w:w="406" w:type="dxa"/>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pPr>
              <w:jc w:val="center"/>
            </w:pPr>
            <w:r w:rsidRPr="00C24FED">
              <w:t>12,50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pPr>
              <w:jc w:val="center"/>
            </w:pPr>
            <w:r w:rsidRPr="00C24FED">
              <w:t>259,50</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pPr>
              <w:jc w:val="center"/>
            </w:pPr>
            <w:r w:rsidRPr="00C24FED">
              <w:t>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pPr>
              <w:jc w:val="center"/>
            </w:pPr>
            <w:r w:rsidRPr="00C24FED">
              <w:t>15,20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pPr>
              <w:jc w:val="center"/>
            </w:pPr>
            <w:r w:rsidRPr="00C24FED">
              <w:t> </w:t>
            </w:r>
          </w:p>
        </w:tc>
        <w:tc>
          <w:tcPr>
            <w:tcW w:w="4394" w:type="dxa"/>
            <w:tcBorders>
              <w:top w:val="single" w:sz="4" w:space="0" w:color="auto"/>
              <w:left w:val="single" w:sz="4" w:space="0" w:color="auto"/>
              <w:bottom w:val="single" w:sz="4" w:space="0" w:color="auto"/>
              <w:right w:val="single" w:sz="4" w:space="0" w:color="auto"/>
            </w:tcBorders>
          </w:tcPr>
          <w:p w:rsidR="005D6974" w:rsidRPr="00C24FED" w:rsidRDefault="005D6974" w:rsidP="000E01C3">
            <w:pPr>
              <w:rPr>
                <w:lang w:val="ru-RU"/>
              </w:rPr>
            </w:pPr>
            <w:r w:rsidRPr="00C24FED">
              <w:rPr>
                <w:lang w:val="ru-RU"/>
              </w:rPr>
              <w:t>Асоціацією ветеранів спорту Чернігівської о</w:t>
            </w:r>
            <w:r w:rsidRPr="00C24FED">
              <w:rPr>
                <w:lang w:val="ru-RU"/>
              </w:rPr>
              <w:t>б</w:t>
            </w:r>
            <w:r w:rsidRPr="00C24FED">
              <w:rPr>
                <w:lang w:val="ru-RU"/>
              </w:rPr>
              <w:t>ласті спільно з обласними федераціями з видів спорту проведено змагання серед ветеранів спорту з велоспорту (шосе), веслування на ба</w:t>
            </w:r>
            <w:r w:rsidRPr="00C24FED">
              <w:rPr>
                <w:lang w:val="ru-RU"/>
              </w:rPr>
              <w:t>й</w:t>
            </w:r>
            <w:r w:rsidRPr="00C24FED">
              <w:rPr>
                <w:lang w:val="ru-RU"/>
              </w:rPr>
              <w:t>дарках і каное, легкоатлетичного кросу, тенісу настільного, волейболу, футболу, шахів, б</w:t>
            </w:r>
            <w:r w:rsidRPr="00C24FED">
              <w:rPr>
                <w:lang w:val="ru-RU"/>
              </w:rPr>
              <w:t>о</w:t>
            </w:r>
            <w:r w:rsidRPr="00C24FED">
              <w:rPr>
                <w:lang w:val="ru-RU"/>
              </w:rPr>
              <w:t>ротьби самбо</w:t>
            </w:r>
            <w:proofErr w:type="gramStart"/>
            <w:r w:rsidRPr="00C24FED">
              <w:rPr>
                <w:lang w:val="ru-RU"/>
              </w:rPr>
              <w:t>.З</w:t>
            </w:r>
            <w:proofErr w:type="gramEnd"/>
            <w:r w:rsidRPr="00C24FED">
              <w:rPr>
                <w:lang w:val="ru-RU"/>
              </w:rPr>
              <w:t>а участі ветеранів спорту в о</w:t>
            </w:r>
            <w:r w:rsidRPr="00C24FED">
              <w:rPr>
                <w:lang w:val="ru-RU"/>
              </w:rPr>
              <w:t>б</w:t>
            </w:r>
            <w:r w:rsidRPr="00C24FED">
              <w:rPr>
                <w:lang w:val="ru-RU"/>
              </w:rPr>
              <w:t>ласті проведено 208 змагань, в яких прийняли участь 2246 учасників.  Зокрема</w:t>
            </w:r>
            <w:proofErr w:type="gramStart"/>
            <w:r w:rsidRPr="00C24FED">
              <w:rPr>
                <w:lang w:val="ru-RU"/>
              </w:rPr>
              <w:t>:в</w:t>
            </w:r>
            <w:proofErr w:type="gramEnd"/>
            <w:r w:rsidRPr="00C24FED">
              <w:rPr>
                <w:lang w:val="ru-RU"/>
              </w:rPr>
              <w:t>ідкритий чемпіонат міста  Чернігова з футболу серед ветеранів (90 уч.), , міжобласний командний турнір з шахів, присвячений пам'яті Героїв Небесної Сотні (56 уч.), відкритий Кубок  Сіверщина з велоспорту на шосе серед ветеранів (128 уч.), міжнародний ветеранський турнір з міні-футболу пам'яті Вадима Третьякова серед ветеранів (66 уч.),  та інші.</w:t>
            </w:r>
          </w:p>
        </w:tc>
      </w:tr>
      <w:tr w:rsidR="005D6974" w:rsidRPr="000E01C3" w:rsidTr="000E01C3">
        <w:trPr>
          <w:gridAfter w:val="15"/>
          <w:wAfter w:w="16560" w:type="dxa"/>
          <w:cantSplit/>
          <w:trHeight w:val="1905"/>
        </w:trPr>
        <w:tc>
          <w:tcPr>
            <w:tcW w:w="426" w:type="dxa"/>
            <w:tcBorders>
              <w:top w:val="single" w:sz="4" w:space="0" w:color="auto"/>
              <w:left w:val="single" w:sz="4" w:space="0" w:color="auto"/>
              <w:bottom w:val="single" w:sz="4" w:space="0" w:color="auto"/>
              <w:right w:val="single" w:sz="4" w:space="0" w:color="auto"/>
            </w:tcBorders>
          </w:tcPr>
          <w:p w:rsidR="005D6974" w:rsidRDefault="005D6974">
            <w:r>
              <w:lastRenderedPageBreak/>
              <w:t>8)</w:t>
            </w:r>
          </w:p>
        </w:tc>
        <w:tc>
          <w:tcPr>
            <w:tcW w:w="1559" w:type="dxa"/>
            <w:gridSpan w:val="2"/>
            <w:tcBorders>
              <w:top w:val="single" w:sz="4" w:space="0" w:color="auto"/>
              <w:left w:val="single" w:sz="4" w:space="0" w:color="auto"/>
              <w:bottom w:val="single" w:sz="4" w:space="0" w:color="auto"/>
              <w:right w:val="single" w:sz="4" w:space="0" w:color="auto"/>
            </w:tcBorders>
          </w:tcPr>
          <w:p w:rsidR="005D6974" w:rsidRDefault="005D6974" w:rsidP="009A5636">
            <w:pPr>
              <w:ind w:right="-108"/>
            </w:pPr>
            <w:r>
              <w:t>Забезпечення організації і проведення заходів зі спорту для інвалідів, учасників АТО, інших  вразливих категорій громадян</w:t>
            </w:r>
          </w:p>
        </w:tc>
        <w:tc>
          <w:tcPr>
            <w:tcW w:w="1134" w:type="dxa"/>
            <w:gridSpan w:val="2"/>
            <w:tcBorders>
              <w:top w:val="single" w:sz="4" w:space="0" w:color="auto"/>
              <w:left w:val="single" w:sz="4" w:space="0" w:color="auto"/>
              <w:bottom w:val="single" w:sz="4" w:space="0" w:color="auto"/>
              <w:right w:val="single" w:sz="4" w:space="0" w:color="auto"/>
            </w:tcBorders>
          </w:tcPr>
          <w:p w:rsidR="005D6974" w:rsidRDefault="005D6974" w:rsidP="009A5636">
            <w:pPr>
              <w:ind w:right="-108"/>
            </w:pPr>
            <w:r w:rsidRPr="008B58FA">
              <w:rPr>
                <w:lang w:val="ru-RU"/>
              </w:rPr>
              <w:t>Департа</w:t>
            </w:r>
            <w:r w:rsidR="000E01C3">
              <w:rPr>
                <w:lang w:val="ru-RU"/>
              </w:rPr>
              <w:t>-</w:t>
            </w:r>
            <w:r w:rsidRPr="008B58FA">
              <w:rPr>
                <w:lang w:val="ru-RU"/>
              </w:rPr>
              <w:t xml:space="preserve">мент сім’ї, </w:t>
            </w:r>
            <w:proofErr w:type="gramStart"/>
            <w:r w:rsidRPr="008B58FA">
              <w:rPr>
                <w:lang w:val="ru-RU"/>
              </w:rPr>
              <w:t>молод</w:t>
            </w:r>
            <w:proofErr w:type="gramEnd"/>
            <w:r w:rsidRPr="008B58FA">
              <w:rPr>
                <w:lang w:val="ru-RU"/>
              </w:rPr>
              <w:t>і та спорту. ОЦФНЗ «Спорт для всіх». ЧРЦ з фізичної культури і спорту «І</w:t>
            </w:r>
            <w:r w:rsidRPr="008B58FA">
              <w:rPr>
                <w:lang w:val="ru-RU"/>
              </w:rPr>
              <w:t>н</w:t>
            </w:r>
            <w:r w:rsidRPr="008B58FA">
              <w:rPr>
                <w:lang w:val="ru-RU"/>
              </w:rPr>
              <w:t>васпорт»</w:t>
            </w:r>
            <w:r w:rsidRPr="008B58FA">
              <w:rPr>
                <w:lang w:val="ru-RU"/>
              </w:rPr>
              <w:br/>
              <w:t xml:space="preserve">Виконкоми міських рад міст. </w:t>
            </w:r>
            <w:r>
              <w:t>Райдержадміністрації. ОТГ</w:t>
            </w:r>
          </w:p>
        </w:tc>
        <w:tc>
          <w:tcPr>
            <w:tcW w:w="425" w:type="dxa"/>
            <w:gridSpan w:val="2"/>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pPr>
              <w:jc w:val="center"/>
            </w:pPr>
            <w:r w:rsidRPr="00C24FED">
              <w:t>68,00</w:t>
            </w:r>
          </w:p>
        </w:tc>
        <w:tc>
          <w:tcPr>
            <w:tcW w:w="425" w:type="dxa"/>
            <w:gridSpan w:val="2"/>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pPr>
              <w:jc w:val="center"/>
            </w:pPr>
            <w:r w:rsidRPr="00C24FED">
              <w:t>68,00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pPr>
              <w:jc w:val="center"/>
            </w:pPr>
            <w:r w:rsidRPr="00C24FED">
              <w:t> </w:t>
            </w:r>
          </w:p>
        </w:tc>
        <w:tc>
          <w:tcPr>
            <w:tcW w:w="992" w:type="dxa"/>
            <w:gridSpan w:val="2"/>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pPr>
              <w:jc w:val="center"/>
            </w:pPr>
            <w:r w:rsidRPr="00C24FED">
              <w:t>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pPr>
              <w:jc w:val="center"/>
            </w:pPr>
            <w:r w:rsidRPr="00C24FED">
              <w:t>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pPr>
              <w:jc w:val="center"/>
            </w:pPr>
            <w:r w:rsidRPr="00C24FED">
              <w:t> </w:t>
            </w:r>
          </w:p>
        </w:tc>
        <w:tc>
          <w:tcPr>
            <w:tcW w:w="567" w:type="dxa"/>
            <w:tcBorders>
              <w:left w:val="single" w:sz="4" w:space="0" w:color="auto"/>
              <w:bottom w:val="single" w:sz="4" w:space="0" w:color="auto"/>
              <w:right w:val="single" w:sz="4" w:space="0" w:color="auto"/>
            </w:tcBorders>
            <w:textDirection w:val="btLr"/>
            <w:vAlign w:val="center"/>
          </w:tcPr>
          <w:p w:rsidR="005D6974" w:rsidRPr="00C24FED" w:rsidRDefault="005D6974">
            <w:pPr>
              <w:jc w:val="center"/>
            </w:pPr>
            <w:r w:rsidRPr="00C24FED">
              <w:t>626,00</w:t>
            </w:r>
          </w:p>
        </w:tc>
        <w:tc>
          <w:tcPr>
            <w:tcW w:w="406" w:type="dxa"/>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pPr>
              <w:jc w:val="center"/>
            </w:pPr>
            <w:r w:rsidRPr="00C24FED">
              <w:t>347,80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pPr>
              <w:jc w:val="center"/>
            </w:pPr>
            <w:r w:rsidRPr="00C24FED">
              <w:t>278,20</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pPr>
              <w:jc w:val="center"/>
            </w:pPr>
            <w:r w:rsidRPr="00C24FED">
              <w:t>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pPr>
              <w:jc w:val="center"/>
            </w:pPr>
            <w:r w:rsidRPr="00C24FED">
              <w:t>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pPr>
              <w:jc w:val="center"/>
            </w:pPr>
            <w:r w:rsidRPr="00C24FED">
              <w:t> </w:t>
            </w:r>
          </w:p>
        </w:tc>
        <w:tc>
          <w:tcPr>
            <w:tcW w:w="4394" w:type="dxa"/>
            <w:tcBorders>
              <w:top w:val="single" w:sz="4" w:space="0" w:color="auto"/>
              <w:left w:val="single" w:sz="4" w:space="0" w:color="auto"/>
              <w:bottom w:val="single" w:sz="4" w:space="0" w:color="auto"/>
              <w:right w:val="single" w:sz="4" w:space="0" w:color="auto"/>
            </w:tcBorders>
          </w:tcPr>
          <w:p w:rsidR="005D6974" w:rsidRPr="00C24FED" w:rsidRDefault="005D6974" w:rsidP="000E01C3">
            <w:pPr>
              <w:rPr>
                <w:lang w:val="uk-UA"/>
              </w:rPr>
            </w:pPr>
            <w:r w:rsidRPr="00C24FED">
              <w:rPr>
                <w:lang w:val="uk-UA"/>
              </w:rPr>
              <w:t>У системі соціального захисту населення фун</w:t>
            </w:r>
            <w:r w:rsidRPr="00C24FED">
              <w:rPr>
                <w:lang w:val="uk-UA"/>
              </w:rPr>
              <w:t>к</w:t>
            </w:r>
            <w:r w:rsidRPr="00C24FED">
              <w:rPr>
                <w:lang w:val="uk-UA"/>
              </w:rPr>
              <w:t>ціонує 9 інтернатних установ, у яких станом на 03.01.2010 проживає 1763 підопічних.З підопі</w:t>
            </w:r>
            <w:r w:rsidRPr="00C24FED">
              <w:rPr>
                <w:lang w:val="uk-UA"/>
              </w:rPr>
              <w:t>ч</w:t>
            </w:r>
            <w:r w:rsidRPr="00C24FED">
              <w:rPr>
                <w:lang w:val="uk-UA"/>
              </w:rPr>
              <w:t>ними проводяться різноманітні заходи фізкул</w:t>
            </w:r>
            <w:r w:rsidRPr="00C24FED">
              <w:rPr>
                <w:lang w:val="uk-UA"/>
              </w:rPr>
              <w:t>ь</w:t>
            </w:r>
            <w:r w:rsidRPr="00C24FED">
              <w:rPr>
                <w:lang w:val="uk-UA"/>
              </w:rPr>
              <w:t>турно-спортивного характеру відповідно до їх індивідуальних програм реабілітації з метою формування у них адаптації до навколишнього середовища, підвищення рухової активності, збільшення компенсаторних функцій органі</w:t>
            </w:r>
            <w:r w:rsidRPr="00C24FED">
              <w:rPr>
                <w:lang w:val="uk-UA"/>
              </w:rPr>
              <w:t>з</w:t>
            </w:r>
            <w:r w:rsidRPr="00C24FED">
              <w:rPr>
                <w:lang w:val="uk-UA"/>
              </w:rPr>
              <w:t>му.Так, у Чернігівському геріатричному пансі</w:t>
            </w:r>
            <w:r w:rsidRPr="00C24FED">
              <w:rPr>
                <w:lang w:val="uk-UA"/>
              </w:rPr>
              <w:t>о</w:t>
            </w:r>
            <w:r w:rsidRPr="00C24FED">
              <w:rPr>
                <w:lang w:val="uk-UA"/>
              </w:rPr>
              <w:t>наті постійно проводяться змагання з шашок, шахів та більярду. Підопічні регулярно беруть участь у щорічних міських марафонах на інвал</w:t>
            </w:r>
            <w:r w:rsidRPr="00C24FED">
              <w:rPr>
                <w:lang w:val="uk-UA"/>
              </w:rPr>
              <w:t>і</w:t>
            </w:r>
            <w:r w:rsidRPr="00C24FED">
              <w:rPr>
                <w:lang w:val="uk-UA"/>
              </w:rPr>
              <w:t>дних візках. У психоневрологічних інтернатах молодь з вадами розумового розвитку набуває навиків за грою в настільний теніс, доміно, ба</w:t>
            </w:r>
            <w:r w:rsidRPr="00C24FED">
              <w:rPr>
                <w:lang w:val="uk-UA"/>
              </w:rPr>
              <w:t>с</w:t>
            </w:r>
            <w:r w:rsidRPr="00C24FED">
              <w:rPr>
                <w:lang w:val="uk-UA"/>
              </w:rPr>
              <w:t>кетбол та волейбол.Вихованці Ніжинського дитячого будинку-інтернату з 2004 року беруть участь у міжнародних турнірах футбольної ліги для осіб з обмеженими можливостями SENI CUP у м. Києві.Адміністраціями інтернатних закладів постійно залучаються волонтери та представники громадськості до проведення фізкультурно-оздоровчих заходів, а також до удосконалення спортивного обладнання.У дит</w:t>
            </w:r>
            <w:r w:rsidRPr="00C24FED">
              <w:rPr>
                <w:lang w:val="uk-UA"/>
              </w:rPr>
              <w:t>я</w:t>
            </w:r>
            <w:r w:rsidRPr="00C24FED">
              <w:rPr>
                <w:lang w:val="uk-UA"/>
              </w:rPr>
              <w:t>чому будинку-інтернаті у 2019 році за кошти благодійників було облаштовано інклюзивний майданчик для осіб на візочках та придбано сучасні тренажери для тренажерного залу. До Міжнародного дня людей з інвалідністю серед спортсменів усіх нозологій центром "Інваспорт" та ДЮСШ осіб з інвалідністю проведено : че</w:t>
            </w:r>
            <w:r w:rsidRPr="00C24FED">
              <w:rPr>
                <w:lang w:val="uk-UA"/>
              </w:rPr>
              <w:t>м</w:t>
            </w:r>
            <w:r w:rsidRPr="00C24FED">
              <w:rPr>
                <w:lang w:val="uk-UA"/>
              </w:rPr>
              <w:t>піонат області з пауерліфтингу (22 уч.), відкр</w:t>
            </w:r>
            <w:r w:rsidRPr="00C24FED">
              <w:rPr>
                <w:lang w:val="uk-UA"/>
              </w:rPr>
              <w:t>и</w:t>
            </w:r>
            <w:r w:rsidRPr="00C24FED">
              <w:rPr>
                <w:lang w:val="uk-UA"/>
              </w:rPr>
              <w:t>тий турнір з шахів ( 20 уч.), відкриті зм агання з плавання  (20 уч.), відкритий турнір з міні-футболу  - (20 уч.). Центром  "Спорт для всіх" проведено фізкультурно-оздоровчий захід серед дітей центру соціально-психологіної реабілітації (40 уч.), фізкультурно-оздоровчі заходи "Ти зможеш-якщо я зміг"</w:t>
            </w:r>
          </w:p>
        </w:tc>
      </w:tr>
      <w:tr w:rsidR="005D6974" w:rsidRPr="00DA3D80" w:rsidTr="000E01C3">
        <w:trPr>
          <w:gridAfter w:val="15"/>
          <w:wAfter w:w="16560" w:type="dxa"/>
          <w:cantSplit/>
          <w:trHeight w:val="1905"/>
        </w:trPr>
        <w:tc>
          <w:tcPr>
            <w:tcW w:w="426" w:type="dxa"/>
            <w:tcBorders>
              <w:top w:val="single" w:sz="4" w:space="0" w:color="auto"/>
              <w:left w:val="single" w:sz="4" w:space="0" w:color="auto"/>
              <w:bottom w:val="single" w:sz="4" w:space="0" w:color="auto"/>
              <w:right w:val="single" w:sz="4" w:space="0" w:color="auto"/>
            </w:tcBorders>
          </w:tcPr>
          <w:p w:rsidR="005D6974" w:rsidRDefault="005D6974">
            <w:r>
              <w:lastRenderedPageBreak/>
              <w:t>9)</w:t>
            </w:r>
          </w:p>
        </w:tc>
        <w:tc>
          <w:tcPr>
            <w:tcW w:w="1559" w:type="dxa"/>
            <w:gridSpan w:val="2"/>
            <w:tcBorders>
              <w:top w:val="single" w:sz="4" w:space="0" w:color="auto"/>
              <w:left w:val="single" w:sz="4" w:space="0" w:color="auto"/>
              <w:bottom w:val="single" w:sz="4" w:space="0" w:color="auto"/>
              <w:right w:val="single" w:sz="4" w:space="0" w:color="auto"/>
            </w:tcBorders>
          </w:tcPr>
          <w:p w:rsidR="005D6974" w:rsidRPr="008B58FA" w:rsidRDefault="005D6974" w:rsidP="009A5636">
            <w:pPr>
              <w:ind w:right="-108"/>
              <w:rPr>
                <w:lang w:val="ru-RU"/>
              </w:rPr>
            </w:pPr>
            <w:r w:rsidRPr="008B58FA">
              <w:rPr>
                <w:lang w:val="ru-RU"/>
              </w:rPr>
              <w:t>Забезпечення надання у кор</w:t>
            </w:r>
            <w:r w:rsidRPr="008B58FA">
              <w:rPr>
                <w:lang w:val="ru-RU"/>
              </w:rPr>
              <w:t>и</w:t>
            </w:r>
            <w:r w:rsidRPr="008B58FA">
              <w:rPr>
                <w:lang w:val="ru-RU"/>
              </w:rPr>
              <w:t xml:space="preserve">стування на </w:t>
            </w:r>
            <w:proofErr w:type="gramStart"/>
            <w:r w:rsidRPr="008B58FA">
              <w:rPr>
                <w:lang w:val="ru-RU"/>
              </w:rPr>
              <w:t>п</w:t>
            </w:r>
            <w:proofErr w:type="gramEnd"/>
            <w:r w:rsidRPr="008B58FA">
              <w:rPr>
                <w:lang w:val="ru-RU"/>
              </w:rPr>
              <w:t>ільгових ум</w:t>
            </w:r>
            <w:r w:rsidRPr="008B58FA">
              <w:rPr>
                <w:lang w:val="ru-RU"/>
              </w:rPr>
              <w:t>о</w:t>
            </w:r>
            <w:r w:rsidRPr="008B58FA">
              <w:rPr>
                <w:lang w:val="ru-RU"/>
              </w:rPr>
              <w:t>вах спортивних споруд для пр</w:t>
            </w:r>
            <w:r w:rsidRPr="008B58FA">
              <w:rPr>
                <w:lang w:val="ru-RU"/>
              </w:rPr>
              <w:t>о</w:t>
            </w:r>
            <w:r w:rsidRPr="008B58FA">
              <w:rPr>
                <w:lang w:val="ru-RU"/>
              </w:rPr>
              <w:t>ведення фізкультурно-оздоровчої та реабілітаційної роботи серед інвалідів</w:t>
            </w:r>
          </w:p>
        </w:tc>
        <w:tc>
          <w:tcPr>
            <w:tcW w:w="1134" w:type="dxa"/>
            <w:gridSpan w:val="2"/>
            <w:tcBorders>
              <w:top w:val="single" w:sz="4" w:space="0" w:color="auto"/>
              <w:left w:val="single" w:sz="4" w:space="0" w:color="auto"/>
              <w:bottom w:val="single" w:sz="4" w:space="0" w:color="auto"/>
              <w:right w:val="single" w:sz="4" w:space="0" w:color="auto"/>
            </w:tcBorders>
          </w:tcPr>
          <w:p w:rsidR="005D6974" w:rsidRDefault="005D6974" w:rsidP="009A5636">
            <w:pPr>
              <w:ind w:right="-108"/>
            </w:pPr>
            <w:r w:rsidRPr="008B58FA">
              <w:rPr>
                <w:lang w:val="ru-RU"/>
              </w:rPr>
              <w:t>Департа</w:t>
            </w:r>
            <w:r w:rsidR="000E01C3">
              <w:rPr>
                <w:lang w:val="ru-RU"/>
              </w:rPr>
              <w:t>-</w:t>
            </w:r>
            <w:r w:rsidRPr="008B58FA">
              <w:rPr>
                <w:lang w:val="ru-RU"/>
              </w:rPr>
              <w:t xml:space="preserve">мент сім’ї, </w:t>
            </w:r>
            <w:proofErr w:type="gramStart"/>
            <w:r w:rsidRPr="008B58FA">
              <w:rPr>
                <w:lang w:val="ru-RU"/>
              </w:rPr>
              <w:t>молод</w:t>
            </w:r>
            <w:proofErr w:type="gramEnd"/>
            <w:r w:rsidRPr="008B58FA">
              <w:rPr>
                <w:lang w:val="ru-RU"/>
              </w:rPr>
              <w:t>і та спорту. ЧРЦ з фізичної культури і спорту «І</w:t>
            </w:r>
            <w:r w:rsidRPr="008B58FA">
              <w:rPr>
                <w:lang w:val="ru-RU"/>
              </w:rPr>
              <w:t>н</w:t>
            </w:r>
            <w:r w:rsidRPr="008B58FA">
              <w:rPr>
                <w:lang w:val="ru-RU"/>
              </w:rPr>
              <w:t>васпорт»</w:t>
            </w:r>
            <w:r w:rsidRPr="008B58FA">
              <w:rPr>
                <w:lang w:val="ru-RU"/>
              </w:rPr>
              <w:br/>
              <w:t xml:space="preserve">Виконкоми міських рад міст. </w:t>
            </w:r>
            <w:r>
              <w:t>Райдержадміністрації. ОТГ.</w:t>
            </w:r>
          </w:p>
        </w:tc>
        <w:tc>
          <w:tcPr>
            <w:tcW w:w="425" w:type="dxa"/>
            <w:gridSpan w:val="2"/>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pPr>
              <w:jc w:val="center"/>
            </w:pPr>
            <w:r w:rsidRPr="00C24FED">
              <w:t>85,00</w:t>
            </w:r>
          </w:p>
        </w:tc>
        <w:tc>
          <w:tcPr>
            <w:tcW w:w="425" w:type="dxa"/>
            <w:gridSpan w:val="2"/>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pPr>
              <w:jc w:val="center"/>
            </w:pPr>
            <w:r w:rsidRPr="00C24FED">
              <w:t>85,00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pPr>
              <w:jc w:val="center"/>
            </w:pPr>
            <w:r w:rsidRPr="00C24FED">
              <w:t> </w:t>
            </w:r>
          </w:p>
        </w:tc>
        <w:tc>
          <w:tcPr>
            <w:tcW w:w="992" w:type="dxa"/>
            <w:gridSpan w:val="2"/>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pPr>
              <w:jc w:val="center"/>
            </w:pPr>
            <w:r w:rsidRPr="00C24FED">
              <w:t>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pPr>
              <w:jc w:val="center"/>
            </w:pPr>
            <w:r w:rsidRPr="00C24FED">
              <w:t>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pPr>
              <w:jc w:val="center"/>
            </w:pPr>
            <w:r w:rsidRPr="00C24FED">
              <w:t> </w:t>
            </w:r>
          </w:p>
        </w:tc>
        <w:tc>
          <w:tcPr>
            <w:tcW w:w="567" w:type="dxa"/>
            <w:tcBorders>
              <w:left w:val="single" w:sz="4" w:space="0" w:color="auto"/>
              <w:bottom w:val="single" w:sz="4" w:space="0" w:color="auto"/>
              <w:right w:val="single" w:sz="4" w:space="0" w:color="auto"/>
            </w:tcBorders>
            <w:textDirection w:val="btLr"/>
            <w:vAlign w:val="center"/>
          </w:tcPr>
          <w:p w:rsidR="005D6974" w:rsidRPr="00C24FED" w:rsidRDefault="005D6974">
            <w:pPr>
              <w:jc w:val="center"/>
            </w:pPr>
            <w:r w:rsidRPr="00C24FED">
              <w:t>40,00</w:t>
            </w:r>
          </w:p>
        </w:tc>
        <w:tc>
          <w:tcPr>
            <w:tcW w:w="406" w:type="dxa"/>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pPr>
              <w:jc w:val="center"/>
            </w:pPr>
            <w:r w:rsidRPr="00C24FED">
              <w:t>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pPr>
              <w:jc w:val="center"/>
            </w:pPr>
            <w:r w:rsidRPr="00C24FED">
              <w:t> </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pPr>
              <w:jc w:val="center"/>
            </w:pPr>
            <w:r w:rsidRPr="00C24FED">
              <w:t>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pPr>
              <w:jc w:val="center"/>
            </w:pPr>
            <w:r w:rsidRPr="00C24FED">
              <w:t>40,00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pPr>
              <w:jc w:val="center"/>
            </w:pPr>
            <w:r w:rsidRPr="00C24FED">
              <w:t> </w:t>
            </w:r>
          </w:p>
        </w:tc>
        <w:tc>
          <w:tcPr>
            <w:tcW w:w="4394" w:type="dxa"/>
            <w:tcBorders>
              <w:top w:val="single" w:sz="4" w:space="0" w:color="auto"/>
              <w:left w:val="single" w:sz="4" w:space="0" w:color="auto"/>
              <w:bottom w:val="single" w:sz="4" w:space="0" w:color="auto"/>
              <w:right w:val="single" w:sz="4" w:space="0" w:color="auto"/>
            </w:tcBorders>
          </w:tcPr>
          <w:p w:rsidR="005D6974" w:rsidRPr="00C24FED" w:rsidRDefault="005D6974" w:rsidP="000E01C3">
            <w:r w:rsidRPr="00C24FED">
              <w:t xml:space="preserve">Рішенням Чернігівської міської ради від 21.12.2017 року зі змінами у 2018 році надано дозвіл за угодами позики використовувати фізкультурно-спортивну базу шкільних закладів міста комунальним міським та обласним дитячо-юнацьким спортивним школам. </w:t>
            </w:r>
            <w:r w:rsidRPr="00C24FED">
              <w:rPr>
                <w:lang w:val="ru-RU"/>
              </w:rPr>
              <w:t>Спо</w:t>
            </w:r>
            <w:r w:rsidRPr="00C24FED">
              <w:rPr>
                <w:lang w:val="ru-RU"/>
              </w:rPr>
              <w:t>р</w:t>
            </w:r>
            <w:r w:rsidRPr="00C24FED">
              <w:rPr>
                <w:lang w:val="ru-RU"/>
              </w:rPr>
              <w:t>тивні споруди області  використуються для проведення фізкультурно-оздоровчої та р</w:t>
            </w:r>
            <w:r w:rsidRPr="00C24FED">
              <w:rPr>
                <w:lang w:val="ru-RU"/>
              </w:rPr>
              <w:t>е</w:t>
            </w:r>
            <w:r w:rsidRPr="00C24FED">
              <w:rPr>
                <w:lang w:val="ru-RU"/>
              </w:rPr>
              <w:t xml:space="preserve">абілітаційної роботи серед </w:t>
            </w:r>
            <w:proofErr w:type="gramStart"/>
            <w:r w:rsidRPr="00C24FED">
              <w:rPr>
                <w:lang w:val="ru-RU"/>
              </w:rPr>
              <w:t>осіб</w:t>
            </w:r>
            <w:proofErr w:type="gramEnd"/>
            <w:r w:rsidRPr="00C24FED">
              <w:rPr>
                <w:lang w:val="ru-RU"/>
              </w:rPr>
              <w:t xml:space="preserve"> з інвалідністю  </w:t>
            </w:r>
            <w:r w:rsidRPr="00C24FED">
              <w:t>на безоплатній основі.</w:t>
            </w:r>
          </w:p>
          <w:p w:rsidR="005D6974" w:rsidRPr="00C24FED" w:rsidRDefault="005D6974" w:rsidP="000E01C3">
            <w:pPr>
              <w:rPr>
                <w:lang w:val="uk-UA"/>
              </w:rPr>
            </w:pPr>
          </w:p>
        </w:tc>
      </w:tr>
      <w:tr w:rsidR="005D6974" w:rsidRPr="000E01C3" w:rsidTr="000E01C3">
        <w:trPr>
          <w:gridAfter w:val="15"/>
          <w:wAfter w:w="16560" w:type="dxa"/>
          <w:cantSplit/>
          <w:trHeight w:val="1905"/>
        </w:trPr>
        <w:tc>
          <w:tcPr>
            <w:tcW w:w="426" w:type="dxa"/>
            <w:tcBorders>
              <w:top w:val="single" w:sz="4" w:space="0" w:color="auto"/>
              <w:left w:val="single" w:sz="4" w:space="0" w:color="auto"/>
              <w:bottom w:val="single" w:sz="4" w:space="0" w:color="auto"/>
              <w:right w:val="single" w:sz="4" w:space="0" w:color="auto"/>
            </w:tcBorders>
          </w:tcPr>
          <w:p w:rsidR="005D6974" w:rsidRDefault="005D6974">
            <w:r>
              <w:t>10)</w:t>
            </w:r>
          </w:p>
        </w:tc>
        <w:tc>
          <w:tcPr>
            <w:tcW w:w="1559" w:type="dxa"/>
            <w:gridSpan w:val="2"/>
            <w:tcBorders>
              <w:top w:val="single" w:sz="4" w:space="0" w:color="auto"/>
              <w:left w:val="single" w:sz="4" w:space="0" w:color="auto"/>
              <w:bottom w:val="single" w:sz="4" w:space="0" w:color="auto"/>
              <w:right w:val="single" w:sz="4" w:space="0" w:color="auto"/>
            </w:tcBorders>
          </w:tcPr>
          <w:p w:rsidR="005D6974" w:rsidRPr="008B58FA" w:rsidRDefault="005D6974" w:rsidP="009A5636">
            <w:pPr>
              <w:ind w:right="-108"/>
              <w:rPr>
                <w:lang w:val="ru-RU"/>
              </w:rPr>
            </w:pPr>
            <w:proofErr w:type="gramStart"/>
            <w:r w:rsidRPr="008B58FA">
              <w:rPr>
                <w:lang w:val="ru-RU"/>
              </w:rPr>
              <w:t>П</w:t>
            </w:r>
            <w:proofErr w:type="gramEnd"/>
            <w:r w:rsidRPr="008B58FA">
              <w:rPr>
                <w:lang w:val="ru-RU"/>
              </w:rPr>
              <w:t>ідтримка в  організаційному та матеріально-технічному з</w:t>
            </w:r>
            <w:r w:rsidRPr="008B58FA">
              <w:rPr>
                <w:lang w:val="ru-RU"/>
              </w:rPr>
              <w:t>а</w:t>
            </w:r>
            <w:r w:rsidRPr="008B58FA">
              <w:rPr>
                <w:lang w:val="ru-RU"/>
              </w:rPr>
              <w:t>безпеченню діяльності гр</w:t>
            </w:r>
            <w:r w:rsidRPr="008B58FA">
              <w:rPr>
                <w:lang w:val="ru-RU"/>
              </w:rPr>
              <w:t>о</w:t>
            </w:r>
            <w:r w:rsidRPr="008B58FA">
              <w:rPr>
                <w:lang w:val="ru-RU"/>
              </w:rPr>
              <w:t>мадських о</w:t>
            </w:r>
            <w:r w:rsidRPr="008B58FA">
              <w:rPr>
                <w:lang w:val="ru-RU"/>
              </w:rPr>
              <w:t>р</w:t>
            </w:r>
            <w:r w:rsidRPr="008B58FA">
              <w:rPr>
                <w:lang w:val="ru-RU"/>
              </w:rPr>
              <w:t>ганізацій фізкультурно-спортивного спрямування, спортивних клубів та ін.</w:t>
            </w:r>
          </w:p>
        </w:tc>
        <w:tc>
          <w:tcPr>
            <w:tcW w:w="1134" w:type="dxa"/>
            <w:gridSpan w:val="2"/>
            <w:tcBorders>
              <w:top w:val="single" w:sz="4" w:space="0" w:color="auto"/>
              <w:left w:val="single" w:sz="4" w:space="0" w:color="auto"/>
              <w:bottom w:val="single" w:sz="4" w:space="0" w:color="auto"/>
              <w:right w:val="single" w:sz="4" w:space="0" w:color="auto"/>
            </w:tcBorders>
          </w:tcPr>
          <w:p w:rsidR="005D6974" w:rsidRDefault="005D6974" w:rsidP="009A5636">
            <w:pPr>
              <w:ind w:right="-108"/>
            </w:pPr>
            <w:r w:rsidRPr="008B58FA">
              <w:rPr>
                <w:lang w:val="ru-RU"/>
              </w:rPr>
              <w:t>Департа</w:t>
            </w:r>
            <w:r w:rsidR="000E01C3">
              <w:rPr>
                <w:lang w:val="ru-RU"/>
              </w:rPr>
              <w:t>-</w:t>
            </w:r>
            <w:r w:rsidRPr="008B58FA">
              <w:rPr>
                <w:lang w:val="ru-RU"/>
              </w:rPr>
              <w:t xml:space="preserve">мент сім’ї, </w:t>
            </w:r>
            <w:proofErr w:type="gramStart"/>
            <w:r w:rsidRPr="008B58FA">
              <w:rPr>
                <w:lang w:val="ru-RU"/>
              </w:rPr>
              <w:t>молод</w:t>
            </w:r>
            <w:proofErr w:type="gramEnd"/>
            <w:r w:rsidRPr="008B58FA">
              <w:rPr>
                <w:lang w:val="ru-RU"/>
              </w:rPr>
              <w:t xml:space="preserve">і та спорту. </w:t>
            </w:r>
            <w:r w:rsidRPr="008B58FA">
              <w:rPr>
                <w:lang w:val="ru-RU"/>
              </w:rPr>
              <w:br/>
              <w:t>ГО відділення НОК України в Чернігівс</w:t>
            </w:r>
            <w:r w:rsidRPr="008B58FA">
              <w:rPr>
                <w:lang w:val="ru-RU"/>
              </w:rPr>
              <w:t>ь</w:t>
            </w:r>
            <w:r w:rsidRPr="008B58FA">
              <w:rPr>
                <w:lang w:val="ru-RU"/>
              </w:rPr>
              <w:t>кій області.</w:t>
            </w:r>
            <w:r w:rsidRPr="008B58FA">
              <w:rPr>
                <w:lang w:val="ru-RU"/>
              </w:rPr>
              <w:br/>
              <w:t>ФСТ «Д</w:t>
            </w:r>
            <w:r w:rsidRPr="008B58FA">
              <w:rPr>
                <w:lang w:val="ru-RU"/>
              </w:rPr>
              <w:t>и</w:t>
            </w:r>
            <w:r w:rsidRPr="008B58FA">
              <w:rPr>
                <w:lang w:val="ru-RU"/>
              </w:rPr>
              <w:t>намо», «Спартак», «Україна», «Колос»</w:t>
            </w:r>
            <w:r w:rsidRPr="008B58FA">
              <w:rPr>
                <w:lang w:val="ru-RU"/>
              </w:rPr>
              <w:br/>
              <w:t>Виконкоми міських рад міст. Ра</w:t>
            </w:r>
            <w:r w:rsidRPr="008B58FA">
              <w:rPr>
                <w:lang w:val="ru-RU"/>
              </w:rPr>
              <w:t>й</w:t>
            </w:r>
            <w:r w:rsidRPr="008B58FA">
              <w:rPr>
                <w:lang w:val="ru-RU"/>
              </w:rPr>
              <w:t>де</w:t>
            </w:r>
            <w:r w:rsidRPr="008B58FA">
              <w:rPr>
                <w:lang w:val="ru-RU"/>
              </w:rPr>
              <w:t>р</w:t>
            </w:r>
            <w:r w:rsidRPr="008B58FA">
              <w:rPr>
                <w:lang w:val="ru-RU"/>
              </w:rPr>
              <w:t xml:space="preserve">жадміністрації. </w:t>
            </w:r>
            <w:r>
              <w:t>ОТГ.</w:t>
            </w:r>
          </w:p>
        </w:tc>
        <w:tc>
          <w:tcPr>
            <w:tcW w:w="425" w:type="dxa"/>
            <w:gridSpan w:val="2"/>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pPr>
              <w:jc w:val="center"/>
            </w:pPr>
            <w:r w:rsidRPr="00C24FED">
              <w:t>272,00</w:t>
            </w:r>
          </w:p>
        </w:tc>
        <w:tc>
          <w:tcPr>
            <w:tcW w:w="425" w:type="dxa"/>
            <w:gridSpan w:val="2"/>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pPr>
              <w:jc w:val="center"/>
            </w:pPr>
            <w:r w:rsidRPr="00C24FED">
              <w:t>272,00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pPr>
              <w:jc w:val="center"/>
            </w:pPr>
            <w:r w:rsidRPr="00C24FED">
              <w:t> </w:t>
            </w:r>
          </w:p>
        </w:tc>
        <w:tc>
          <w:tcPr>
            <w:tcW w:w="992" w:type="dxa"/>
            <w:gridSpan w:val="2"/>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pPr>
              <w:jc w:val="center"/>
            </w:pPr>
            <w:r w:rsidRPr="00C24FED">
              <w:t>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pPr>
              <w:jc w:val="center"/>
            </w:pPr>
            <w:r w:rsidRPr="00C24FED">
              <w:t>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pPr>
              <w:jc w:val="center"/>
            </w:pPr>
            <w:r w:rsidRPr="00C24FED">
              <w:t> </w:t>
            </w:r>
          </w:p>
        </w:tc>
        <w:tc>
          <w:tcPr>
            <w:tcW w:w="567" w:type="dxa"/>
            <w:tcBorders>
              <w:left w:val="single" w:sz="4" w:space="0" w:color="auto"/>
              <w:bottom w:val="single" w:sz="4" w:space="0" w:color="auto"/>
              <w:right w:val="single" w:sz="4" w:space="0" w:color="auto"/>
            </w:tcBorders>
            <w:textDirection w:val="btLr"/>
            <w:vAlign w:val="center"/>
          </w:tcPr>
          <w:p w:rsidR="005D6974" w:rsidRPr="00C24FED" w:rsidRDefault="005D6974">
            <w:pPr>
              <w:jc w:val="center"/>
            </w:pPr>
            <w:r w:rsidRPr="00C24FED">
              <w:t>2606,80</w:t>
            </w:r>
          </w:p>
        </w:tc>
        <w:tc>
          <w:tcPr>
            <w:tcW w:w="406" w:type="dxa"/>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pPr>
              <w:jc w:val="center"/>
            </w:pPr>
            <w:r w:rsidRPr="00C24FED">
              <w:t>324,20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pPr>
              <w:jc w:val="center"/>
            </w:pPr>
            <w:r w:rsidRPr="00C24FED">
              <w:t> </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pPr>
              <w:jc w:val="center"/>
            </w:pPr>
            <w:r w:rsidRPr="00C24FED">
              <w:t>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pPr>
              <w:jc w:val="center"/>
            </w:pPr>
            <w:r w:rsidRPr="00C24FED">
              <w:t>2282,60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pPr>
              <w:jc w:val="center"/>
            </w:pPr>
            <w:r w:rsidRPr="00C24FED">
              <w:t> </w:t>
            </w:r>
          </w:p>
        </w:tc>
        <w:tc>
          <w:tcPr>
            <w:tcW w:w="4394" w:type="dxa"/>
            <w:tcBorders>
              <w:top w:val="single" w:sz="4" w:space="0" w:color="auto"/>
              <w:left w:val="single" w:sz="4" w:space="0" w:color="auto"/>
              <w:bottom w:val="single" w:sz="4" w:space="0" w:color="auto"/>
              <w:right w:val="single" w:sz="4" w:space="0" w:color="auto"/>
            </w:tcBorders>
          </w:tcPr>
          <w:p w:rsidR="005D6974" w:rsidRPr="00C24FED" w:rsidRDefault="005D6974" w:rsidP="000E01C3">
            <w:pPr>
              <w:rPr>
                <w:lang w:val="ru-RU"/>
              </w:rPr>
            </w:pPr>
            <w:r w:rsidRPr="00C24FED">
              <w:rPr>
                <w:lang w:val="ru-RU"/>
              </w:rPr>
              <w:t xml:space="preserve">Всього з </w:t>
            </w:r>
            <w:proofErr w:type="gramStart"/>
            <w:r w:rsidRPr="00C24FED">
              <w:rPr>
                <w:lang w:val="ru-RU"/>
              </w:rPr>
              <w:t>р</w:t>
            </w:r>
            <w:proofErr w:type="gramEnd"/>
            <w:r w:rsidRPr="00C24FED">
              <w:rPr>
                <w:lang w:val="ru-RU"/>
              </w:rPr>
              <w:t xml:space="preserve">ізних бюджетів області отримали фінансову допомогу  37 громадські організації фізкультурно-спортивного спрямування.                                        Фінансову </w:t>
            </w:r>
            <w:proofErr w:type="gramStart"/>
            <w:r w:rsidRPr="00C24FED">
              <w:rPr>
                <w:lang w:val="ru-RU"/>
              </w:rPr>
              <w:t>п</w:t>
            </w:r>
            <w:proofErr w:type="gramEnd"/>
            <w:r w:rsidRPr="00C24FED">
              <w:rPr>
                <w:lang w:val="ru-RU"/>
              </w:rPr>
              <w:t>ідтримку на  організаційне та м</w:t>
            </w:r>
            <w:r w:rsidRPr="00C24FED">
              <w:rPr>
                <w:lang w:val="ru-RU"/>
              </w:rPr>
              <w:t>а</w:t>
            </w:r>
            <w:r w:rsidRPr="00C24FED">
              <w:rPr>
                <w:lang w:val="ru-RU"/>
              </w:rPr>
              <w:t>теріально-технічне забезпечення діяльності з обласного бюджету отримала громадська о</w:t>
            </w:r>
            <w:r w:rsidRPr="00C24FED">
              <w:rPr>
                <w:lang w:val="ru-RU"/>
              </w:rPr>
              <w:t>р</w:t>
            </w:r>
            <w:r w:rsidRPr="00C24FED">
              <w:rPr>
                <w:lang w:val="ru-RU"/>
              </w:rPr>
              <w:t>ганізація фізкультурно-оздоровчої та спортивної спрямоавності, зокрема:відділення НОК України в Чернігівській області.</w:t>
            </w:r>
          </w:p>
          <w:p w:rsidR="005D6974" w:rsidRPr="00C24FED" w:rsidRDefault="005D6974" w:rsidP="000E01C3">
            <w:pPr>
              <w:rPr>
                <w:lang w:val="ru-RU"/>
              </w:rPr>
            </w:pPr>
          </w:p>
        </w:tc>
      </w:tr>
      <w:tr w:rsidR="005D6974" w:rsidRPr="00DA3D80" w:rsidTr="000E01C3">
        <w:trPr>
          <w:gridAfter w:val="15"/>
          <w:wAfter w:w="16560" w:type="dxa"/>
          <w:cantSplit/>
          <w:trHeight w:val="1905"/>
        </w:trPr>
        <w:tc>
          <w:tcPr>
            <w:tcW w:w="426" w:type="dxa"/>
            <w:tcBorders>
              <w:top w:val="single" w:sz="4" w:space="0" w:color="auto"/>
              <w:left w:val="single" w:sz="4" w:space="0" w:color="auto"/>
              <w:bottom w:val="single" w:sz="4" w:space="0" w:color="auto"/>
              <w:right w:val="single" w:sz="4" w:space="0" w:color="auto"/>
            </w:tcBorders>
          </w:tcPr>
          <w:p w:rsidR="005D6974" w:rsidRDefault="005D6974">
            <w:r>
              <w:lastRenderedPageBreak/>
              <w:t>11)</w:t>
            </w:r>
          </w:p>
        </w:tc>
        <w:tc>
          <w:tcPr>
            <w:tcW w:w="1559" w:type="dxa"/>
            <w:gridSpan w:val="2"/>
            <w:tcBorders>
              <w:top w:val="single" w:sz="4" w:space="0" w:color="auto"/>
              <w:left w:val="single" w:sz="4" w:space="0" w:color="auto"/>
              <w:bottom w:val="single" w:sz="4" w:space="0" w:color="auto"/>
              <w:right w:val="single" w:sz="4" w:space="0" w:color="auto"/>
            </w:tcBorders>
          </w:tcPr>
          <w:p w:rsidR="005D6974" w:rsidRPr="008B58FA" w:rsidRDefault="005D6974" w:rsidP="009A5636">
            <w:pPr>
              <w:rPr>
                <w:lang w:val="ru-RU"/>
              </w:rPr>
            </w:pPr>
            <w:r w:rsidRPr="008B58FA">
              <w:rPr>
                <w:lang w:val="ru-RU"/>
              </w:rPr>
              <w:t>Залучення інститутів громадського суспільства до розроблення та формування пр</w:t>
            </w:r>
            <w:r w:rsidRPr="008B58FA">
              <w:rPr>
                <w:lang w:val="ru-RU"/>
              </w:rPr>
              <w:t>о</w:t>
            </w:r>
            <w:r w:rsidRPr="008B58FA">
              <w:rPr>
                <w:lang w:val="ru-RU"/>
              </w:rPr>
              <w:t>гра</w:t>
            </w:r>
            <w:proofErr w:type="gramStart"/>
            <w:r w:rsidRPr="008B58FA">
              <w:rPr>
                <w:lang w:val="ru-RU"/>
              </w:rPr>
              <w:t>м(</w:t>
            </w:r>
            <w:proofErr w:type="gramEnd"/>
            <w:r w:rsidRPr="008B58FA">
              <w:rPr>
                <w:lang w:val="ru-RU"/>
              </w:rPr>
              <w:t>проектів, заходів) фізкультурно-спортивного спрямування для реалізації яких після проведення конкурсного відбору надається фінансова підтримка за рахунок бю</w:t>
            </w:r>
            <w:r w:rsidRPr="008B58FA">
              <w:rPr>
                <w:lang w:val="ru-RU"/>
              </w:rPr>
              <w:t>д</w:t>
            </w:r>
            <w:r w:rsidRPr="008B58FA">
              <w:rPr>
                <w:lang w:val="ru-RU"/>
              </w:rPr>
              <w:t>жетних коштів.</w:t>
            </w:r>
          </w:p>
        </w:tc>
        <w:tc>
          <w:tcPr>
            <w:tcW w:w="1134" w:type="dxa"/>
            <w:gridSpan w:val="2"/>
            <w:tcBorders>
              <w:top w:val="single" w:sz="4" w:space="0" w:color="auto"/>
              <w:left w:val="single" w:sz="4" w:space="0" w:color="auto"/>
              <w:bottom w:val="single" w:sz="4" w:space="0" w:color="auto"/>
              <w:right w:val="single" w:sz="4" w:space="0" w:color="auto"/>
            </w:tcBorders>
          </w:tcPr>
          <w:p w:rsidR="005D6974" w:rsidRPr="008B58FA" w:rsidRDefault="005D6974" w:rsidP="009A5636">
            <w:pPr>
              <w:rPr>
                <w:lang w:val="ru-RU"/>
              </w:rPr>
            </w:pPr>
            <w:r w:rsidRPr="008B58FA">
              <w:rPr>
                <w:lang w:val="ru-RU"/>
              </w:rPr>
              <w:t>Департ</w:t>
            </w:r>
            <w:r w:rsidRPr="008B58FA">
              <w:rPr>
                <w:lang w:val="ru-RU"/>
              </w:rPr>
              <w:t>а</w:t>
            </w:r>
            <w:r w:rsidRPr="008B58FA">
              <w:rPr>
                <w:lang w:val="ru-RU"/>
              </w:rPr>
              <w:t>мент сі</w:t>
            </w:r>
            <w:proofErr w:type="gramStart"/>
            <w:r w:rsidRPr="008B58FA">
              <w:rPr>
                <w:lang w:val="ru-RU"/>
              </w:rPr>
              <w:t>м</w:t>
            </w:r>
            <w:proofErr w:type="gramEnd"/>
            <w:r w:rsidRPr="008B58FA">
              <w:rPr>
                <w:lang w:val="ru-RU"/>
              </w:rPr>
              <w:t xml:space="preserve">’ї, молоді та спорту. </w:t>
            </w:r>
            <w:r w:rsidRPr="008B58FA">
              <w:rPr>
                <w:lang w:val="ru-RU"/>
              </w:rPr>
              <w:br/>
              <w:t>Громадс</w:t>
            </w:r>
            <w:r w:rsidRPr="008B58FA">
              <w:rPr>
                <w:lang w:val="ru-RU"/>
              </w:rPr>
              <w:t>ь</w:t>
            </w:r>
            <w:r w:rsidRPr="008B58FA">
              <w:rPr>
                <w:lang w:val="ru-RU"/>
              </w:rPr>
              <w:t>кі об’єднання та їх відокре</w:t>
            </w:r>
            <w:r w:rsidRPr="008B58FA">
              <w:rPr>
                <w:lang w:val="ru-RU"/>
              </w:rPr>
              <w:t>м</w:t>
            </w:r>
            <w:r w:rsidRPr="008B58FA">
              <w:rPr>
                <w:lang w:val="ru-RU"/>
              </w:rPr>
              <w:t xml:space="preserve">лені </w:t>
            </w:r>
            <w:proofErr w:type="gramStart"/>
            <w:r w:rsidRPr="008B58FA">
              <w:rPr>
                <w:lang w:val="ru-RU"/>
              </w:rPr>
              <w:t>п</w:t>
            </w:r>
            <w:proofErr w:type="gramEnd"/>
            <w:r w:rsidRPr="008B58FA">
              <w:rPr>
                <w:lang w:val="ru-RU"/>
              </w:rPr>
              <w:t>ідрозділи</w:t>
            </w:r>
          </w:p>
        </w:tc>
        <w:tc>
          <w:tcPr>
            <w:tcW w:w="425" w:type="dxa"/>
            <w:gridSpan w:val="2"/>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pPr>
              <w:jc w:val="center"/>
            </w:pPr>
            <w:r w:rsidRPr="00C24FED">
              <w:t>200,00</w:t>
            </w:r>
          </w:p>
        </w:tc>
        <w:tc>
          <w:tcPr>
            <w:tcW w:w="425" w:type="dxa"/>
            <w:gridSpan w:val="2"/>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pPr>
              <w:jc w:val="center"/>
            </w:pPr>
            <w:r w:rsidRPr="00C24FED">
              <w:t>200,00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pPr>
              <w:jc w:val="center"/>
            </w:pPr>
            <w:r w:rsidRPr="00C24FED">
              <w:t> </w:t>
            </w:r>
          </w:p>
        </w:tc>
        <w:tc>
          <w:tcPr>
            <w:tcW w:w="992" w:type="dxa"/>
            <w:gridSpan w:val="2"/>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pPr>
              <w:jc w:val="center"/>
            </w:pPr>
            <w:r w:rsidRPr="00C24FED">
              <w:t>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pPr>
              <w:jc w:val="center"/>
            </w:pPr>
            <w:r w:rsidRPr="00C24FED">
              <w:t>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pPr>
              <w:jc w:val="center"/>
            </w:pPr>
            <w:r w:rsidRPr="00C24FED">
              <w:t> </w:t>
            </w:r>
          </w:p>
        </w:tc>
        <w:tc>
          <w:tcPr>
            <w:tcW w:w="567" w:type="dxa"/>
            <w:tcBorders>
              <w:left w:val="single" w:sz="4" w:space="0" w:color="auto"/>
              <w:bottom w:val="single" w:sz="4" w:space="0" w:color="auto"/>
              <w:right w:val="single" w:sz="4" w:space="0" w:color="auto"/>
            </w:tcBorders>
            <w:textDirection w:val="btLr"/>
            <w:vAlign w:val="center"/>
          </w:tcPr>
          <w:p w:rsidR="005D6974" w:rsidRPr="00C24FED" w:rsidRDefault="005D6974">
            <w:pPr>
              <w:jc w:val="center"/>
            </w:pPr>
            <w:r w:rsidRPr="00C24FED">
              <w:t>138,30</w:t>
            </w:r>
          </w:p>
        </w:tc>
        <w:tc>
          <w:tcPr>
            <w:tcW w:w="406" w:type="dxa"/>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pPr>
              <w:jc w:val="center"/>
            </w:pPr>
            <w:r w:rsidRPr="00C24FED">
              <w:t>111,70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pPr>
              <w:jc w:val="center"/>
            </w:pPr>
            <w:r w:rsidRPr="00C24FED">
              <w:t> </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pPr>
              <w:jc w:val="center"/>
            </w:pPr>
            <w:r w:rsidRPr="00C24FED">
              <w:t>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pPr>
              <w:jc w:val="center"/>
            </w:pPr>
            <w:r w:rsidRPr="00C24FED">
              <w:t>26,60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pPr>
              <w:jc w:val="center"/>
            </w:pPr>
            <w:r w:rsidRPr="00C24FED">
              <w:t> </w:t>
            </w:r>
          </w:p>
        </w:tc>
        <w:tc>
          <w:tcPr>
            <w:tcW w:w="4394" w:type="dxa"/>
            <w:tcBorders>
              <w:top w:val="single" w:sz="4" w:space="0" w:color="auto"/>
              <w:left w:val="single" w:sz="4" w:space="0" w:color="auto"/>
              <w:bottom w:val="single" w:sz="4" w:space="0" w:color="auto"/>
              <w:right w:val="single" w:sz="4" w:space="0" w:color="auto"/>
            </w:tcBorders>
          </w:tcPr>
          <w:p w:rsidR="005D6974" w:rsidRPr="00C24FED" w:rsidRDefault="005D6974" w:rsidP="000E01C3">
            <w:r w:rsidRPr="00C24FED">
              <w:rPr>
                <w:lang w:val="ru-RU"/>
              </w:rPr>
              <w:t>В 2019 році реалізовано 5 проектів (заходів), визнаних переможцями конкурсу з визначення програм (проектів, заходів) по проведенню фізкультурно-спортивних заходів, розроблених інститутами громадянського суспільства, для виконання (реалізації) яких надавалась фінанс</w:t>
            </w:r>
            <w:r w:rsidRPr="00C24FED">
              <w:rPr>
                <w:lang w:val="ru-RU"/>
              </w:rPr>
              <w:t>о</w:t>
            </w:r>
            <w:r w:rsidRPr="00C24FED">
              <w:rPr>
                <w:lang w:val="ru-RU"/>
              </w:rPr>
              <w:t xml:space="preserve">ва </w:t>
            </w:r>
            <w:proofErr w:type="gramStart"/>
            <w:r w:rsidRPr="00C24FED">
              <w:rPr>
                <w:lang w:val="ru-RU"/>
              </w:rPr>
              <w:t>п</w:t>
            </w:r>
            <w:proofErr w:type="gramEnd"/>
            <w:r w:rsidRPr="00C24FED">
              <w:rPr>
                <w:lang w:val="ru-RU"/>
              </w:rPr>
              <w:t>ідтримка з обласного бюджету:</w:t>
            </w:r>
            <w:r w:rsidRPr="00C24FED">
              <w:rPr>
                <w:lang w:val="ru-RU"/>
              </w:rPr>
              <w:br/>
              <w:t>1.ГО «Екстрим-клуб СЕМАРГЛ», проект «Спортивно-туристичне багатоборство «</w:t>
            </w:r>
            <w:r w:rsidRPr="00C24FED">
              <w:t>Siver</w:t>
            </w:r>
            <w:r w:rsidRPr="00C24FED">
              <w:rPr>
                <w:lang w:val="ru-RU"/>
              </w:rPr>
              <w:t xml:space="preserve"> </w:t>
            </w:r>
            <w:r w:rsidRPr="00C24FED">
              <w:t>Race</w:t>
            </w:r>
            <w:r w:rsidRPr="00C24FED">
              <w:rPr>
                <w:lang w:val="ru-RU"/>
              </w:rPr>
              <w:t>-2019».</w:t>
            </w:r>
            <w:r w:rsidRPr="00C24FED">
              <w:rPr>
                <w:lang w:val="ru-RU"/>
              </w:rPr>
              <w:br/>
              <w:t xml:space="preserve">2.ГО «СФЕРА МОЛОДІ», спортивний захід «Напівмарафон Чернігів – 2019». </w:t>
            </w:r>
            <w:r w:rsidRPr="00C24FED">
              <w:rPr>
                <w:lang w:val="ru-RU"/>
              </w:rPr>
              <w:br/>
              <w:t>3.ГО "Чернігівська федерація армспорту» пр</w:t>
            </w:r>
            <w:r w:rsidRPr="00C24FED">
              <w:rPr>
                <w:lang w:val="ru-RU"/>
              </w:rPr>
              <w:t>о</w:t>
            </w:r>
            <w:r w:rsidRPr="00C24FED">
              <w:rPr>
                <w:lang w:val="ru-RU"/>
              </w:rPr>
              <w:t>ект " обласний турні</w:t>
            </w:r>
            <w:proofErr w:type="gramStart"/>
            <w:r w:rsidRPr="00C24FED">
              <w:rPr>
                <w:lang w:val="ru-RU"/>
              </w:rPr>
              <w:t>р</w:t>
            </w:r>
            <w:proofErr w:type="gramEnd"/>
            <w:r w:rsidRPr="00C24FED">
              <w:rPr>
                <w:lang w:val="ru-RU"/>
              </w:rPr>
              <w:t xml:space="preserve"> з армспорту, присвячений Дню Незалежності України. </w:t>
            </w:r>
            <w:r w:rsidRPr="00C24FED">
              <w:rPr>
                <w:lang w:val="ru-RU"/>
              </w:rPr>
              <w:br/>
              <w:t>4.ГО «СФЕРА МОЛОДІ», спортивний захід «Спорт як спосіб життя".</w:t>
            </w:r>
            <w:r w:rsidRPr="00C24FED">
              <w:rPr>
                <w:lang w:val="ru-RU"/>
              </w:rPr>
              <w:br/>
            </w:r>
            <w:r w:rsidRPr="00C24FED">
              <w:t xml:space="preserve">5.ГЕО "Мама-86-Ніжин", проект "Спортивні збори "Характерник". </w:t>
            </w:r>
          </w:p>
          <w:p w:rsidR="005D6974" w:rsidRPr="00C24FED" w:rsidRDefault="005D6974" w:rsidP="000E01C3">
            <w:pPr>
              <w:rPr>
                <w:lang w:val="ru-RU"/>
              </w:rPr>
            </w:pPr>
          </w:p>
        </w:tc>
      </w:tr>
      <w:tr w:rsidR="008B58FA" w:rsidRPr="000E01C3" w:rsidTr="000E01C3">
        <w:trPr>
          <w:gridAfter w:val="15"/>
          <w:wAfter w:w="16560" w:type="dxa"/>
          <w:cantSplit/>
          <w:trHeight w:val="461"/>
        </w:trPr>
        <w:tc>
          <w:tcPr>
            <w:tcW w:w="14864" w:type="dxa"/>
            <w:gridSpan w:val="21"/>
            <w:tcBorders>
              <w:top w:val="single" w:sz="4" w:space="0" w:color="auto"/>
              <w:left w:val="single" w:sz="4" w:space="0" w:color="auto"/>
              <w:bottom w:val="single" w:sz="4" w:space="0" w:color="auto"/>
              <w:right w:val="single" w:sz="4" w:space="0" w:color="auto"/>
            </w:tcBorders>
          </w:tcPr>
          <w:p w:rsidR="008B58FA" w:rsidRPr="00C24FED" w:rsidRDefault="003F16AE" w:rsidP="000E01C3">
            <w:pPr>
              <w:rPr>
                <w:b/>
                <w:lang w:val="uk-UA"/>
              </w:rPr>
            </w:pPr>
            <w:r w:rsidRPr="00C24FED">
              <w:rPr>
                <w:b/>
                <w:lang w:val="uk-UA"/>
              </w:rPr>
              <w:t xml:space="preserve">2. </w:t>
            </w:r>
            <w:r w:rsidR="008B58FA" w:rsidRPr="00C24FED">
              <w:rPr>
                <w:b/>
                <w:lang w:val="uk-UA"/>
              </w:rPr>
              <w:t>Сприяння створенню умов для підвищення ефективності фізичної підготовки у Збройних Силах, інших військових формуваннях, утворених відповідно до законів, та правоохоронних органах</w:t>
            </w:r>
            <w:bookmarkStart w:id="0" w:name="_GoBack"/>
            <w:bookmarkEnd w:id="0"/>
          </w:p>
        </w:tc>
      </w:tr>
      <w:tr w:rsidR="005D6974" w:rsidRPr="000E01C3" w:rsidTr="000E01C3">
        <w:trPr>
          <w:gridAfter w:val="15"/>
          <w:wAfter w:w="16560" w:type="dxa"/>
          <w:cantSplit/>
          <w:trHeight w:val="1905"/>
        </w:trPr>
        <w:tc>
          <w:tcPr>
            <w:tcW w:w="426" w:type="dxa"/>
            <w:tcBorders>
              <w:top w:val="single" w:sz="4" w:space="0" w:color="auto"/>
              <w:left w:val="single" w:sz="4" w:space="0" w:color="auto"/>
              <w:bottom w:val="single" w:sz="4" w:space="0" w:color="auto"/>
              <w:right w:val="single" w:sz="4" w:space="0" w:color="auto"/>
            </w:tcBorders>
          </w:tcPr>
          <w:p w:rsidR="005D6974" w:rsidRPr="003F16AE" w:rsidRDefault="005D6974">
            <w:pPr>
              <w:rPr>
                <w:lang w:val="uk-UA"/>
              </w:rPr>
            </w:pPr>
            <w:r w:rsidRPr="003F16AE">
              <w:rPr>
                <w:lang w:val="uk-UA"/>
              </w:rPr>
              <w:lastRenderedPageBreak/>
              <w:t>1)</w:t>
            </w:r>
          </w:p>
        </w:tc>
        <w:tc>
          <w:tcPr>
            <w:tcW w:w="1275" w:type="dxa"/>
            <w:tcBorders>
              <w:top w:val="single" w:sz="4" w:space="0" w:color="auto"/>
              <w:left w:val="single" w:sz="4" w:space="0" w:color="auto"/>
              <w:bottom w:val="single" w:sz="4" w:space="0" w:color="auto"/>
              <w:right w:val="single" w:sz="4" w:space="0" w:color="auto"/>
            </w:tcBorders>
          </w:tcPr>
          <w:p w:rsidR="005D6974" w:rsidRPr="007B2B73" w:rsidRDefault="005D6974">
            <w:pPr>
              <w:rPr>
                <w:lang w:val="uk-UA"/>
              </w:rPr>
            </w:pPr>
            <w:r w:rsidRPr="003F16AE">
              <w:rPr>
                <w:lang w:val="uk-UA"/>
              </w:rPr>
              <w:t>Сприяння створенню умов для підвищення рівня фіз</w:t>
            </w:r>
            <w:r w:rsidRPr="003F16AE">
              <w:rPr>
                <w:lang w:val="uk-UA"/>
              </w:rPr>
              <w:t>и</w:t>
            </w:r>
            <w:r w:rsidRPr="003F16AE">
              <w:rPr>
                <w:lang w:val="uk-UA"/>
              </w:rPr>
              <w:t>чної підг</w:t>
            </w:r>
            <w:r w:rsidRPr="003F16AE">
              <w:rPr>
                <w:lang w:val="uk-UA"/>
              </w:rPr>
              <w:t>о</w:t>
            </w:r>
            <w:r w:rsidRPr="003F16AE">
              <w:rPr>
                <w:lang w:val="uk-UA"/>
              </w:rPr>
              <w:t>товки м</w:t>
            </w:r>
            <w:r w:rsidRPr="003F16AE">
              <w:rPr>
                <w:lang w:val="uk-UA"/>
              </w:rPr>
              <w:t>о</w:t>
            </w:r>
            <w:r w:rsidRPr="003F16AE">
              <w:rPr>
                <w:lang w:val="uk-UA"/>
              </w:rPr>
              <w:t>лоді для проходже</w:t>
            </w:r>
            <w:r w:rsidRPr="003F16AE">
              <w:rPr>
                <w:lang w:val="uk-UA"/>
              </w:rPr>
              <w:t>н</w:t>
            </w:r>
            <w:r w:rsidRPr="003F16AE">
              <w:rPr>
                <w:lang w:val="uk-UA"/>
              </w:rPr>
              <w:t xml:space="preserve">ня служби у Збройних Силах України, </w:t>
            </w:r>
            <w:r w:rsidRPr="007B2B73">
              <w:rPr>
                <w:lang w:val="uk-UA"/>
              </w:rPr>
              <w:t>інших ві</w:t>
            </w:r>
            <w:r w:rsidRPr="007B2B73">
              <w:rPr>
                <w:lang w:val="uk-UA"/>
              </w:rPr>
              <w:t>й</w:t>
            </w:r>
            <w:r w:rsidRPr="007B2B73">
              <w:rPr>
                <w:lang w:val="uk-UA"/>
              </w:rPr>
              <w:t>ськових формува</w:t>
            </w:r>
            <w:r w:rsidRPr="007B2B73">
              <w:rPr>
                <w:lang w:val="uk-UA"/>
              </w:rPr>
              <w:t>н</w:t>
            </w:r>
            <w:r w:rsidRPr="007B2B73">
              <w:rPr>
                <w:lang w:val="uk-UA"/>
              </w:rPr>
              <w:t>нях, у т.ч. шляхом проведення відповідних фізкульту</w:t>
            </w:r>
            <w:r w:rsidRPr="007B2B73">
              <w:rPr>
                <w:lang w:val="uk-UA"/>
              </w:rPr>
              <w:t>р</w:t>
            </w:r>
            <w:r w:rsidRPr="007B2B73">
              <w:rPr>
                <w:lang w:val="uk-UA"/>
              </w:rPr>
              <w:t>но-спортивних заходів, зокрема І-го і ІІ-го ет</w:t>
            </w:r>
            <w:r w:rsidRPr="007B2B73">
              <w:rPr>
                <w:lang w:val="uk-UA"/>
              </w:rPr>
              <w:t>а</w:t>
            </w:r>
            <w:r w:rsidRPr="007B2B73">
              <w:rPr>
                <w:lang w:val="uk-UA"/>
              </w:rPr>
              <w:t>пів Всеу</w:t>
            </w:r>
            <w:r w:rsidRPr="007B2B73">
              <w:rPr>
                <w:lang w:val="uk-UA"/>
              </w:rPr>
              <w:t>к</w:t>
            </w:r>
            <w:r w:rsidRPr="007B2B73">
              <w:rPr>
                <w:lang w:val="uk-UA"/>
              </w:rPr>
              <w:t>раїнської спартакіади допризовної молоді</w:t>
            </w:r>
          </w:p>
        </w:tc>
        <w:tc>
          <w:tcPr>
            <w:tcW w:w="1276" w:type="dxa"/>
            <w:gridSpan w:val="2"/>
            <w:tcBorders>
              <w:top w:val="single" w:sz="4" w:space="0" w:color="auto"/>
              <w:left w:val="single" w:sz="4" w:space="0" w:color="auto"/>
              <w:bottom w:val="single" w:sz="4" w:space="0" w:color="auto"/>
              <w:right w:val="single" w:sz="4" w:space="0" w:color="auto"/>
            </w:tcBorders>
          </w:tcPr>
          <w:p w:rsidR="005D6974" w:rsidRPr="008B58FA" w:rsidRDefault="005D6974">
            <w:pPr>
              <w:rPr>
                <w:lang w:val="ru-RU"/>
              </w:rPr>
            </w:pPr>
            <w:r w:rsidRPr="008B58FA">
              <w:rPr>
                <w:lang w:val="ru-RU"/>
              </w:rPr>
              <w:t>Департ</w:t>
            </w:r>
            <w:r w:rsidRPr="008B58FA">
              <w:rPr>
                <w:lang w:val="ru-RU"/>
              </w:rPr>
              <w:t>а</w:t>
            </w:r>
            <w:r w:rsidRPr="008B58FA">
              <w:rPr>
                <w:lang w:val="ru-RU"/>
              </w:rPr>
              <w:t>мент сі</w:t>
            </w:r>
            <w:proofErr w:type="gramStart"/>
            <w:r w:rsidRPr="008B58FA">
              <w:rPr>
                <w:lang w:val="ru-RU"/>
              </w:rPr>
              <w:t>м</w:t>
            </w:r>
            <w:proofErr w:type="gramEnd"/>
            <w:r w:rsidRPr="008B58FA">
              <w:rPr>
                <w:lang w:val="ru-RU"/>
              </w:rPr>
              <w:t>’ї, молоді та спорту. Управління освіти інауки об</w:t>
            </w:r>
            <w:r w:rsidRPr="008B58FA">
              <w:rPr>
                <w:lang w:val="ru-RU"/>
              </w:rPr>
              <w:t>л</w:t>
            </w:r>
            <w:r w:rsidRPr="008B58FA">
              <w:rPr>
                <w:lang w:val="ru-RU"/>
              </w:rPr>
              <w:t>де</w:t>
            </w:r>
            <w:r w:rsidRPr="008B58FA">
              <w:rPr>
                <w:lang w:val="ru-RU"/>
              </w:rPr>
              <w:t>р</w:t>
            </w:r>
            <w:r w:rsidRPr="008B58FA">
              <w:rPr>
                <w:lang w:val="ru-RU"/>
              </w:rPr>
              <w:t>жадміністрації. Обласна організація ФСТ "Д</w:t>
            </w:r>
            <w:r w:rsidRPr="008B58FA">
              <w:rPr>
                <w:lang w:val="ru-RU"/>
              </w:rPr>
              <w:t>и</w:t>
            </w:r>
            <w:r w:rsidRPr="008B58FA">
              <w:rPr>
                <w:lang w:val="ru-RU"/>
              </w:rPr>
              <w:t>намо"</w:t>
            </w:r>
          </w:p>
        </w:tc>
        <w:tc>
          <w:tcPr>
            <w:tcW w:w="425" w:type="dxa"/>
            <w:gridSpan w:val="2"/>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pPr>
              <w:jc w:val="center"/>
            </w:pPr>
            <w:r w:rsidRPr="00C24FED">
              <w:t>12,00</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pPr>
              <w:jc w:val="center"/>
            </w:pPr>
            <w:r w:rsidRPr="00C24FED">
              <w:t>12,00</w:t>
            </w:r>
          </w:p>
        </w:tc>
        <w:tc>
          <w:tcPr>
            <w:tcW w:w="850" w:type="dxa"/>
            <w:gridSpan w:val="2"/>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pPr>
              <w:jc w:val="center"/>
            </w:pPr>
            <w:r w:rsidRPr="00C24FED">
              <w:t> </w:t>
            </w:r>
          </w:p>
        </w:tc>
        <w:tc>
          <w:tcPr>
            <w:tcW w:w="992" w:type="dxa"/>
            <w:gridSpan w:val="2"/>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pPr>
              <w:jc w:val="center"/>
            </w:pPr>
            <w:r w:rsidRPr="00C24FED">
              <w:t>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pPr>
              <w:jc w:val="center"/>
            </w:pPr>
            <w:r w:rsidRPr="00C24FED">
              <w:t>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pPr>
              <w:jc w:val="center"/>
            </w:pPr>
            <w:r w:rsidRPr="00C24FED">
              <w:t> </w:t>
            </w:r>
          </w:p>
        </w:tc>
        <w:tc>
          <w:tcPr>
            <w:tcW w:w="567" w:type="dxa"/>
            <w:tcBorders>
              <w:left w:val="single" w:sz="4" w:space="0" w:color="auto"/>
              <w:bottom w:val="single" w:sz="4" w:space="0" w:color="auto"/>
              <w:right w:val="single" w:sz="4" w:space="0" w:color="auto"/>
            </w:tcBorders>
            <w:textDirection w:val="btLr"/>
            <w:vAlign w:val="center"/>
          </w:tcPr>
          <w:p w:rsidR="005D6974" w:rsidRPr="00C24FED" w:rsidRDefault="005D6974">
            <w:pPr>
              <w:jc w:val="center"/>
            </w:pPr>
            <w:r w:rsidRPr="00C24FED">
              <w:t>395,30</w:t>
            </w:r>
          </w:p>
        </w:tc>
        <w:tc>
          <w:tcPr>
            <w:tcW w:w="406" w:type="dxa"/>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pPr>
              <w:jc w:val="center"/>
            </w:pPr>
            <w:r w:rsidRPr="00C24FED">
              <w:t>35,00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pPr>
              <w:jc w:val="center"/>
            </w:pPr>
            <w:r w:rsidRPr="00C24FED">
              <w:t>120,00</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pPr>
              <w:jc w:val="center"/>
            </w:pPr>
            <w:r w:rsidRPr="00C24FED">
              <w:t>240,30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pPr>
              <w:jc w:val="center"/>
            </w:pPr>
            <w:r w:rsidRPr="00C24FED">
              <w:t>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pPr>
              <w:jc w:val="center"/>
            </w:pPr>
            <w:r w:rsidRPr="00C24FED">
              <w:t> </w:t>
            </w:r>
          </w:p>
        </w:tc>
        <w:tc>
          <w:tcPr>
            <w:tcW w:w="4394" w:type="dxa"/>
            <w:tcBorders>
              <w:top w:val="single" w:sz="4" w:space="0" w:color="auto"/>
              <w:left w:val="single" w:sz="4" w:space="0" w:color="auto"/>
              <w:bottom w:val="single" w:sz="4" w:space="0" w:color="auto"/>
              <w:right w:val="single" w:sz="4" w:space="0" w:color="auto"/>
            </w:tcBorders>
          </w:tcPr>
          <w:p w:rsidR="005D6974" w:rsidRPr="00C24FED" w:rsidRDefault="005D6974" w:rsidP="000E01C3">
            <w:pPr>
              <w:rPr>
                <w:lang w:val="ru-RU"/>
              </w:rPr>
            </w:pPr>
            <w:r w:rsidRPr="00C24FED">
              <w:rPr>
                <w:lang w:val="ru-RU"/>
              </w:rPr>
              <w:t xml:space="preserve">У 2019 році проведено понад 50 фізкультурно-спортивних заходів, у яких взяло участь більше 5 тис. осіб. У квітні 2019 року на базі Чернігівського ліцею з посиленою військово-фізичною </w:t>
            </w:r>
            <w:proofErr w:type="gramStart"/>
            <w:r w:rsidRPr="00C24FED">
              <w:rPr>
                <w:lang w:val="ru-RU"/>
              </w:rPr>
              <w:t>п</w:t>
            </w:r>
            <w:proofErr w:type="gramEnd"/>
            <w:r w:rsidRPr="00C24FED">
              <w:rPr>
                <w:lang w:val="ru-RU"/>
              </w:rPr>
              <w:t>ідготовкою проведено навчально-польові збори для 237 здобувачів освіти 11-х класів закладів загальної середньої освіти о</w:t>
            </w:r>
            <w:r w:rsidRPr="00C24FED">
              <w:rPr>
                <w:lang w:val="ru-RU"/>
              </w:rPr>
              <w:t>б</w:t>
            </w:r>
            <w:r w:rsidRPr="00C24FED">
              <w:rPr>
                <w:lang w:val="ru-RU"/>
              </w:rPr>
              <w:t>ласного підпорядкування. У рамках заходу юн</w:t>
            </w:r>
            <w:r w:rsidRPr="00C24FED">
              <w:rPr>
                <w:lang w:val="ru-RU"/>
              </w:rPr>
              <w:t>а</w:t>
            </w:r>
            <w:r w:rsidRPr="00C24FED">
              <w:rPr>
                <w:lang w:val="ru-RU"/>
              </w:rPr>
              <w:t>ки та дівчата  взяли участь у навчальних тр</w:t>
            </w:r>
            <w:r w:rsidRPr="00C24FED">
              <w:rPr>
                <w:lang w:val="ru-RU"/>
              </w:rPr>
              <w:t>е</w:t>
            </w:r>
            <w:r w:rsidRPr="00C24FED">
              <w:rPr>
                <w:lang w:val="ru-RU"/>
              </w:rPr>
              <w:t xml:space="preserve">нуваннях зі </w:t>
            </w:r>
            <w:proofErr w:type="gramStart"/>
            <w:r w:rsidRPr="00C24FED">
              <w:rPr>
                <w:lang w:val="ru-RU"/>
              </w:rPr>
              <w:t>стр</w:t>
            </w:r>
            <w:proofErr w:type="gramEnd"/>
            <w:r w:rsidRPr="00C24FED">
              <w:rPr>
                <w:lang w:val="ru-RU"/>
              </w:rPr>
              <w:t>ільби з автомата Калашникова, відпрацювали правила поводження зі зброєю та боєприпасами на базі військової частини смт. Гончарівське Чернігівського району. Найбільш масовим патріотичним заходом серед дітей та учнівської молоді Чернігівщини є щорічна Вс</w:t>
            </w:r>
            <w:r w:rsidRPr="00C24FED">
              <w:rPr>
                <w:lang w:val="ru-RU"/>
              </w:rPr>
              <w:t>е</w:t>
            </w:r>
            <w:r w:rsidRPr="00C24FED">
              <w:rPr>
                <w:lang w:val="ru-RU"/>
              </w:rPr>
              <w:t>українська дитячо-юнацька військово-патріотична гра «Сокіл» («Джура»). У квітн</w:t>
            </w:r>
            <w:proofErr w:type="gramStart"/>
            <w:r w:rsidRPr="00C24FED">
              <w:rPr>
                <w:lang w:val="ru-RU"/>
              </w:rPr>
              <w:t>і-</w:t>
            </w:r>
            <w:proofErr w:type="gramEnd"/>
            <w:r w:rsidRPr="00C24FED">
              <w:rPr>
                <w:lang w:val="ru-RU"/>
              </w:rPr>
              <w:t>травні поточного року у закладах освіти області проведено початковий та перший (районний, об’єднаної територіальної громади, міський) етапи гри. 16-21 травня 2019 року на базі дит</w:t>
            </w:r>
            <w:r w:rsidRPr="00C24FED">
              <w:rPr>
                <w:lang w:val="ru-RU"/>
              </w:rPr>
              <w:t>я</w:t>
            </w:r>
            <w:r w:rsidRPr="00C24FED">
              <w:rPr>
                <w:lang w:val="ru-RU"/>
              </w:rPr>
              <w:t xml:space="preserve">чого табору «Юний турист» у с. Количівка Іванівської ОТГ проведено підсумкове наметове шестиденне таборування другого (обласного) етапу гри «Сокіл» («Джура») за участю 380 джур (38 </w:t>
            </w:r>
            <w:proofErr w:type="gramStart"/>
            <w:r w:rsidRPr="00C24FED">
              <w:rPr>
                <w:lang w:val="ru-RU"/>
              </w:rPr>
              <w:t>роїв</w:t>
            </w:r>
            <w:proofErr w:type="gramEnd"/>
            <w:r w:rsidRPr="00C24FED">
              <w:rPr>
                <w:lang w:val="ru-RU"/>
              </w:rPr>
              <w:t xml:space="preserve"> закладів освіти області). У період із 06 по 10.05.2019 року (м. Житомир) збірна команда області у складі 10 спортс-в та 2 тр</w:t>
            </w:r>
            <w:r w:rsidRPr="00C24FED">
              <w:rPr>
                <w:lang w:val="ru-RU"/>
              </w:rPr>
              <w:t>е</w:t>
            </w:r>
            <w:r w:rsidRPr="00C24FED">
              <w:rPr>
                <w:lang w:val="ru-RU"/>
              </w:rPr>
              <w:t>нерів взяла участь у Всеукраїнській спартакіаді серед допризовної молоді, команда області посіла 12 місце</w:t>
            </w:r>
            <w:proofErr w:type="gramStart"/>
            <w:r w:rsidRPr="00C24FED">
              <w:rPr>
                <w:lang w:val="ru-RU"/>
              </w:rPr>
              <w:t>.З</w:t>
            </w:r>
            <w:proofErr w:type="gramEnd"/>
            <w:r w:rsidRPr="00C24FED">
              <w:rPr>
                <w:lang w:val="ru-RU"/>
              </w:rPr>
              <w:t xml:space="preserve"> 25 по 27.09.2019 року в смт Десна Козелецького району на базі 169 На</w:t>
            </w:r>
            <w:r w:rsidRPr="00C24FED">
              <w:rPr>
                <w:lang w:val="ru-RU"/>
              </w:rPr>
              <w:t>в</w:t>
            </w:r>
            <w:r w:rsidRPr="00C24FED">
              <w:rPr>
                <w:lang w:val="ru-RU"/>
              </w:rPr>
              <w:t>чального центру Сухопутних військ Збройних Сил України проходив обласний національно-патріотичний захід «Я-патріот». Близько 150 юнаків, віком від 15 до 17 років, 3 дні прожив</w:t>
            </w:r>
            <w:r w:rsidRPr="00C24FED">
              <w:rPr>
                <w:lang w:val="ru-RU"/>
              </w:rPr>
              <w:t>а</w:t>
            </w:r>
            <w:r w:rsidRPr="00C24FED">
              <w:rPr>
                <w:lang w:val="ru-RU"/>
              </w:rPr>
              <w:t xml:space="preserve">ли у військових казармах, проходили теоретичні та практичні навчання із тактичної військової та медичної </w:t>
            </w:r>
            <w:proofErr w:type="gramStart"/>
            <w:r w:rsidRPr="00C24FED">
              <w:rPr>
                <w:lang w:val="ru-RU"/>
              </w:rPr>
              <w:t>п</w:t>
            </w:r>
            <w:proofErr w:type="gramEnd"/>
            <w:r w:rsidRPr="00C24FED">
              <w:rPr>
                <w:lang w:val="ru-RU"/>
              </w:rPr>
              <w:t>ідготовки, змагалися у метанні ру</w:t>
            </w:r>
            <w:r w:rsidRPr="00C24FED">
              <w:rPr>
                <w:lang w:val="ru-RU"/>
              </w:rPr>
              <w:t>ч</w:t>
            </w:r>
            <w:r w:rsidRPr="00C24FED">
              <w:rPr>
                <w:lang w:val="ru-RU"/>
              </w:rPr>
              <w:t>них гранат, стрільбі з автомату, підтягуванні на перекладині та бігу на 100 м. І місце виборола команда Коропського району.</w:t>
            </w:r>
          </w:p>
        </w:tc>
      </w:tr>
      <w:tr w:rsidR="003F16AE" w:rsidRPr="00DA3D80" w:rsidTr="000E01C3">
        <w:trPr>
          <w:gridAfter w:val="15"/>
          <w:wAfter w:w="16560" w:type="dxa"/>
          <w:cantSplit/>
          <w:trHeight w:val="1905"/>
        </w:trPr>
        <w:tc>
          <w:tcPr>
            <w:tcW w:w="426" w:type="dxa"/>
            <w:tcBorders>
              <w:top w:val="single" w:sz="4" w:space="0" w:color="auto"/>
              <w:left w:val="single" w:sz="4" w:space="0" w:color="auto"/>
              <w:bottom w:val="single" w:sz="4" w:space="0" w:color="auto"/>
              <w:right w:val="single" w:sz="4" w:space="0" w:color="auto"/>
            </w:tcBorders>
          </w:tcPr>
          <w:p w:rsidR="003F16AE" w:rsidRDefault="003F16AE">
            <w:r>
              <w:lastRenderedPageBreak/>
              <w:t>2)</w:t>
            </w:r>
          </w:p>
        </w:tc>
        <w:tc>
          <w:tcPr>
            <w:tcW w:w="1275" w:type="dxa"/>
            <w:tcBorders>
              <w:top w:val="single" w:sz="4" w:space="0" w:color="auto"/>
              <w:left w:val="single" w:sz="4" w:space="0" w:color="auto"/>
              <w:bottom w:val="single" w:sz="4" w:space="0" w:color="auto"/>
              <w:right w:val="single" w:sz="4" w:space="0" w:color="auto"/>
            </w:tcBorders>
          </w:tcPr>
          <w:p w:rsidR="003F16AE" w:rsidRDefault="003F16AE">
            <w:r>
              <w:t>Сприяння підвищенню ефективності професійної орієнтованої та спеціальної фізичної підготовки молоді для проходження служби у Збройних Силах України, інших військових формуванях та правоохоронних органах</w:t>
            </w:r>
          </w:p>
        </w:tc>
        <w:tc>
          <w:tcPr>
            <w:tcW w:w="1276" w:type="dxa"/>
            <w:gridSpan w:val="2"/>
            <w:tcBorders>
              <w:top w:val="single" w:sz="4" w:space="0" w:color="auto"/>
              <w:left w:val="single" w:sz="4" w:space="0" w:color="auto"/>
              <w:bottom w:val="single" w:sz="4" w:space="0" w:color="auto"/>
              <w:right w:val="single" w:sz="4" w:space="0" w:color="auto"/>
            </w:tcBorders>
          </w:tcPr>
          <w:p w:rsidR="003F16AE" w:rsidRDefault="003F16AE">
            <w:r w:rsidRPr="003F16AE">
              <w:rPr>
                <w:lang w:val="ru-RU"/>
              </w:rPr>
              <w:t>Департ</w:t>
            </w:r>
            <w:r w:rsidRPr="003F16AE">
              <w:rPr>
                <w:lang w:val="ru-RU"/>
              </w:rPr>
              <w:t>а</w:t>
            </w:r>
            <w:r w:rsidRPr="003F16AE">
              <w:rPr>
                <w:lang w:val="ru-RU"/>
              </w:rPr>
              <w:t>мент сі</w:t>
            </w:r>
            <w:proofErr w:type="gramStart"/>
            <w:r w:rsidRPr="003F16AE">
              <w:rPr>
                <w:lang w:val="ru-RU"/>
              </w:rPr>
              <w:t>м</w:t>
            </w:r>
            <w:proofErr w:type="gramEnd"/>
            <w:r w:rsidRPr="003F16AE">
              <w:rPr>
                <w:lang w:val="ru-RU"/>
              </w:rPr>
              <w:t xml:space="preserve">’ї, молоді та спорту. </w:t>
            </w:r>
            <w:r w:rsidRPr="003F16AE">
              <w:rPr>
                <w:lang w:val="ru-RU"/>
              </w:rPr>
              <w:br/>
            </w:r>
            <w:r>
              <w:t>Обласна організація ФСТ «Динамо»</w:t>
            </w:r>
          </w:p>
        </w:tc>
        <w:tc>
          <w:tcPr>
            <w:tcW w:w="425" w:type="dxa"/>
            <w:gridSpan w:val="2"/>
            <w:tcBorders>
              <w:top w:val="single" w:sz="4" w:space="0" w:color="auto"/>
              <w:left w:val="single" w:sz="4" w:space="0" w:color="auto"/>
              <w:bottom w:val="single" w:sz="4" w:space="0" w:color="auto"/>
              <w:right w:val="single" w:sz="4" w:space="0" w:color="auto"/>
            </w:tcBorders>
            <w:textDirection w:val="btLr"/>
            <w:vAlign w:val="center"/>
          </w:tcPr>
          <w:p w:rsidR="003F16AE" w:rsidRPr="00C24FED" w:rsidRDefault="003F16AE">
            <w:pPr>
              <w:jc w:val="center"/>
              <w:rPr>
                <w:lang w:val="ru-RU"/>
              </w:rPr>
            </w:pP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3F16AE" w:rsidRPr="00C24FED" w:rsidRDefault="003F16AE">
            <w:pPr>
              <w:jc w:val="center"/>
              <w:rPr>
                <w:lang w:val="ru-RU"/>
              </w:rPr>
            </w:pPr>
          </w:p>
        </w:tc>
        <w:tc>
          <w:tcPr>
            <w:tcW w:w="850" w:type="dxa"/>
            <w:gridSpan w:val="2"/>
            <w:tcBorders>
              <w:top w:val="single" w:sz="4" w:space="0" w:color="auto"/>
              <w:left w:val="single" w:sz="4" w:space="0" w:color="auto"/>
              <w:bottom w:val="single" w:sz="4" w:space="0" w:color="auto"/>
              <w:right w:val="single" w:sz="4" w:space="0" w:color="auto"/>
            </w:tcBorders>
            <w:textDirection w:val="btLr"/>
            <w:vAlign w:val="center"/>
          </w:tcPr>
          <w:p w:rsidR="003F16AE" w:rsidRPr="00C24FED" w:rsidRDefault="003F16AE">
            <w:pPr>
              <w:jc w:val="center"/>
              <w:rPr>
                <w:lang w:val="ru-RU"/>
              </w:rPr>
            </w:pPr>
          </w:p>
        </w:tc>
        <w:tc>
          <w:tcPr>
            <w:tcW w:w="992" w:type="dxa"/>
            <w:gridSpan w:val="2"/>
            <w:tcBorders>
              <w:top w:val="single" w:sz="4" w:space="0" w:color="auto"/>
              <w:left w:val="single" w:sz="4" w:space="0" w:color="auto"/>
              <w:bottom w:val="single" w:sz="4" w:space="0" w:color="auto"/>
              <w:right w:val="single" w:sz="4" w:space="0" w:color="auto"/>
            </w:tcBorders>
            <w:textDirection w:val="btLr"/>
            <w:vAlign w:val="center"/>
          </w:tcPr>
          <w:p w:rsidR="003F16AE" w:rsidRPr="00C24FED" w:rsidRDefault="003F16AE">
            <w:pPr>
              <w:jc w:val="center"/>
              <w:rPr>
                <w:lang w:val="ru-RU"/>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3F16AE" w:rsidRPr="00C24FED" w:rsidRDefault="003F16AE">
            <w:pPr>
              <w:jc w:val="center"/>
              <w:rPr>
                <w:lang w:val="ru-RU"/>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3F16AE" w:rsidRPr="00C24FED" w:rsidRDefault="003F16AE">
            <w:pPr>
              <w:jc w:val="center"/>
              <w:rPr>
                <w:lang w:val="ru-RU"/>
              </w:rPr>
            </w:pPr>
          </w:p>
        </w:tc>
        <w:tc>
          <w:tcPr>
            <w:tcW w:w="567" w:type="dxa"/>
            <w:tcBorders>
              <w:left w:val="single" w:sz="4" w:space="0" w:color="auto"/>
              <w:bottom w:val="single" w:sz="4" w:space="0" w:color="auto"/>
              <w:right w:val="single" w:sz="4" w:space="0" w:color="auto"/>
            </w:tcBorders>
            <w:textDirection w:val="btLr"/>
            <w:vAlign w:val="center"/>
          </w:tcPr>
          <w:p w:rsidR="003F16AE" w:rsidRPr="00C24FED" w:rsidRDefault="003F16AE">
            <w:pPr>
              <w:jc w:val="center"/>
              <w:rPr>
                <w:lang w:val="ru-RU"/>
              </w:rPr>
            </w:pPr>
          </w:p>
        </w:tc>
        <w:tc>
          <w:tcPr>
            <w:tcW w:w="406" w:type="dxa"/>
            <w:tcBorders>
              <w:top w:val="single" w:sz="4" w:space="0" w:color="auto"/>
              <w:left w:val="single" w:sz="4" w:space="0" w:color="auto"/>
              <w:bottom w:val="single" w:sz="4" w:space="0" w:color="auto"/>
              <w:right w:val="single" w:sz="4" w:space="0" w:color="auto"/>
            </w:tcBorders>
            <w:textDirection w:val="btLr"/>
            <w:vAlign w:val="center"/>
          </w:tcPr>
          <w:p w:rsidR="003F16AE" w:rsidRPr="00C24FED" w:rsidRDefault="003F16AE">
            <w:pPr>
              <w:jc w:val="center"/>
              <w:rPr>
                <w:lang w:val="ru-RU"/>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F16AE" w:rsidRPr="00C24FED" w:rsidRDefault="003F16AE">
            <w:pPr>
              <w:jc w:val="center"/>
              <w:rPr>
                <w:lang w:val="ru-RU"/>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3F16AE" w:rsidRPr="00C24FED" w:rsidRDefault="003F16AE">
            <w:pPr>
              <w:jc w:val="center"/>
              <w:rPr>
                <w:lang w:val="ru-RU"/>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3F16AE" w:rsidRPr="00C24FED" w:rsidRDefault="003F16AE">
            <w:pPr>
              <w:jc w:val="center"/>
              <w:rPr>
                <w:lang w:val="ru-RU"/>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3F16AE" w:rsidRPr="00C24FED" w:rsidRDefault="003F16AE">
            <w:pPr>
              <w:jc w:val="center"/>
              <w:rPr>
                <w:lang w:val="ru-RU"/>
              </w:rPr>
            </w:pPr>
          </w:p>
        </w:tc>
        <w:tc>
          <w:tcPr>
            <w:tcW w:w="4394" w:type="dxa"/>
            <w:tcBorders>
              <w:top w:val="single" w:sz="4" w:space="0" w:color="auto"/>
              <w:left w:val="single" w:sz="4" w:space="0" w:color="auto"/>
              <w:bottom w:val="single" w:sz="4" w:space="0" w:color="auto"/>
              <w:right w:val="single" w:sz="4" w:space="0" w:color="auto"/>
            </w:tcBorders>
          </w:tcPr>
          <w:p w:rsidR="00AA6E36" w:rsidRPr="00C24FED" w:rsidRDefault="00AA6E36" w:rsidP="000E01C3">
            <w:proofErr w:type="gramStart"/>
            <w:r w:rsidRPr="00C24FED">
              <w:rPr>
                <w:lang w:val="ru-RU"/>
              </w:rPr>
              <w:t>З</w:t>
            </w:r>
            <w:proofErr w:type="gramEnd"/>
            <w:r w:rsidRPr="00C24FED">
              <w:rPr>
                <w:lang w:val="ru-RU"/>
              </w:rPr>
              <w:t xml:space="preserve"> кожним роком кількість учасників спортивних заходів у яких приймає участь молодь допр</w:t>
            </w:r>
            <w:r w:rsidRPr="00C24FED">
              <w:rPr>
                <w:lang w:val="ru-RU"/>
              </w:rPr>
              <w:t>и</w:t>
            </w:r>
            <w:r w:rsidRPr="00C24FED">
              <w:rPr>
                <w:lang w:val="ru-RU"/>
              </w:rPr>
              <w:t xml:space="preserve">зивного віку зростає. </w:t>
            </w:r>
            <w:r w:rsidRPr="00C24FED">
              <w:t>В 2019 році в заходах прийняли участь близько 800 осіб.</w:t>
            </w:r>
          </w:p>
          <w:p w:rsidR="003F16AE" w:rsidRPr="00C24FED" w:rsidRDefault="003F16AE" w:rsidP="000E01C3">
            <w:pPr>
              <w:rPr>
                <w:lang w:val="ru-RU"/>
              </w:rPr>
            </w:pPr>
          </w:p>
        </w:tc>
      </w:tr>
      <w:tr w:rsidR="003F16AE" w:rsidRPr="000E01C3" w:rsidTr="000E01C3">
        <w:trPr>
          <w:gridAfter w:val="15"/>
          <w:wAfter w:w="16560" w:type="dxa"/>
          <w:cantSplit/>
          <w:trHeight w:val="175"/>
        </w:trPr>
        <w:tc>
          <w:tcPr>
            <w:tcW w:w="14864" w:type="dxa"/>
            <w:gridSpan w:val="21"/>
            <w:tcBorders>
              <w:top w:val="single" w:sz="4" w:space="0" w:color="auto"/>
              <w:left w:val="single" w:sz="4" w:space="0" w:color="auto"/>
              <w:bottom w:val="single" w:sz="4" w:space="0" w:color="auto"/>
              <w:right w:val="single" w:sz="4" w:space="0" w:color="auto"/>
            </w:tcBorders>
          </w:tcPr>
          <w:p w:rsidR="003F16AE" w:rsidRPr="00C24FED" w:rsidRDefault="003F16AE" w:rsidP="003F16AE">
            <w:pPr>
              <w:jc w:val="both"/>
              <w:rPr>
                <w:b/>
                <w:lang w:val="ru-RU"/>
              </w:rPr>
            </w:pPr>
            <w:r w:rsidRPr="00C24FED">
              <w:rPr>
                <w:b/>
                <w:lang w:val="ru-RU"/>
              </w:rPr>
              <w:t xml:space="preserve">3. Популяризація </w:t>
            </w:r>
            <w:proofErr w:type="gramStart"/>
            <w:r w:rsidRPr="00C24FED">
              <w:rPr>
                <w:b/>
                <w:lang w:val="ru-RU"/>
              </w:rPr>
              <w:t>здорового</w:t>
            </w:r>
            <w:proofErr w:type="gramEnd"/>
            <w:r w:rsidRPr="00C24FED">
              <w:rPr>
                <w:b/>
                <w:lang w:val="ru-RU"/>
              </w:rPr>
              <w:t xml:space="preserve"> способу життя та подолання суспільної байдужості до здоров’я населення</w:t>
            </w:r>
          </w:p>
        </w:tc>
      </w:tr>
      <w:tr w:rsidR="005D6974" w:rsidRPr="000E01C3" w:rsidTr="000E01C3">
        <w:trPr>
          <w:gridAfter w:val="15"/>
          <w:wAfter w:w="16560" w:type="dxa"/>
          <w:cantSplit/>
          <w:trHeight w:val="5426"/>
        </w:trPr>
        <w:tc>
          <w:tcPr>
            <w:tcW w:w="426" w:type="dxa"/>
            <w:tcBorders>
              <w:top w:val="single" w:sz="4" w:space="0" w:color="auto"/>
              <w:left w:val="single" w:sz="4" w:space="0" w:color="auto"/>
              <w:bottom w:val="single" w:sz="4" w:space="0" w:color="auto"/>
              <w:right w:val="single" w:sz="4" w:space="0" w:color="auto"/>
            </w:tcBorders>
          </w:tcPr>
          <w:p w:rsidR="005D6974" w:rsidRDefault="005D6974">
            <w:r>
              <w:lastRenderedPageBreak/>
              <w:t>1)</w:t>
            </w:r>
          </w:p>
        </w:tc>
        <w:tc>
          <w:tcPr>
            <w:tcW w:w="1275" w:type="dxa"/>
            <w:tcBorders>
              <w:top w:val="single" w:sz="4" w:space="0" w:color="auto"/>
              <w:left w:val="single" w:sz="4" w:space="0" w:color="auto"/>
              <w:bottom w:val="single" w:sz="4" w:space="0" w:color="auto"/>
              <w:right w:val="single" w:sz="4" w:space="0" w:color="auto"/>
            </w:tcBorders>
          </w:tcPr>
          <w:p w:rsidR="005D6974" w:rsidRDefault="005D6974">
            <w:r>
              <w:t>Забезпечення випуску рекламної, поліграфічної продукції,  методичних та наукових видань, відеопродукції з популяризації  видів спорту, масової фізичної культури та формування здорового способу життя</w:t>
            </w:r>
          </w:p>
        </w:tc>
        <w:tc>
          <w:tcPr>
            <w:tcW w:w="1276" w:type="dxa"/>
            <w:gridSpan w:val="2"/>
            <w:tcBorders>
              <w:top w:val="single" w:sz="4" w:space="0" w:color="auto"/>
              <w:left w:val="single" w:sz="4" w:space="0" w:color="auto"/>
              <w:bottom w:val="single" w:sz="4" w:space="0" w:color="auto"/>
              <w:right w:val="single" w:sz="4" w:space="0" w:color="auto"/>
            </w:tcBorders>
          </w:tcPr>
          <w:p w:rsidR="005D6974" w:rsidRPr="003F16AE" w:rsidRDefault="005D6974">
            <w:pPr>
              <w:spacing w:after="240"/>
              <w:rPr>
                <w:lang w:val="ru-RU"/>
              </w:rPr>
            </w:pPr>
            <w:r w:rsidRPr="003F16AE">
              <w:rPr>
                <w:lang w:val="ru-RU"/>
              </w:rPr>
              <w:t>Департ</w:t>
            </w:r>
            <w:r w:rsidRPr="003F16AE">
              <w:rPr>
                <w:lang w:val="ru-RU"/>
              </w:rPr>
              <w:t>а</w:t>
            </w:r>
            <w:r w:rsidRPr="003F16AE">
              <w:rPr>
                <w:lang w:val="ru-RU"/>
              </w:rPr>
              <w:t>мент сі</w:t>
            </w:r>
            <w:proofErr w:type="gramStart"/>
            <w:r w:rsidRPr="003F16AE">
              <w:rPr>
                <w:lang w:val="ru-RU"/>
              </w:rPr>
              <w:t>м</w:t>
            </w:r>
            <w:proofErr w:type="gramEnd"/>
            <w:r w:rsidRPr="003F16AE">
              <w:rPr>
                <w:lang w:val="ru-RU"/>
              </w:rPr>
              <w:t>’ї, молоді та спорту.  Управління охорони здоро'я облде</w:t>
            </w:r>
            <w:r w:rsidRPr="003F16AE">
              <w:rPr>
                <w:lang w:val="ru-RU"/>
              </w:rPr>
              <w:t>р</w:t>
            </w:r>
            <w:r w:rsidRPr="003F16AE">
              <w:rPr>
                <w:lang w:val="ru-RU"/>
              </w:rPr>
              <w:t>жадміністрації. ГО відідлення НОК України в Чернігівс</w:t>
            </w:r>
            <w:r w:rsidRPr="003F16AE">
              <w:rPr>
                <w:lang w:val="ru-RU"/>
              </w:rPr>
              <w:t>ь</w:t>
            </w:r>
            <w:r w:rsidRPr="003F16AE">
              <w:rPr>
                <w:lang w:val="ru-RU"/>
              </w:rPr>
              <w:t>кій обл. ОЦФНЗ "Спорт для всіх"</w:t>
            </w:r>
            <w:r w:rsidRPr="003F16AE">
              <w:rPr>
                <w:lang w:val="ru-RU"/>
              </w:rPr>
              <w:br/>
              <w:t>Виконкоми міських рад міст. Ра</w:t>
            </w:r>
            <w:r w:rsidRPr="003F16AE">
              <w:rPr>
                <w:lang w:val="ru-RU"/>
              </w:rPr>
              <w:t>й</w:t>
            </w:r>
            <w:r w:rsidRPr="003F16AE">
              <w:rPr>
                <w:lang w:val="ru-RU"/>
              </w:rPr>
              <w:t>де</w:t>
            </w:r>
            <w:r w:rsidRPr="003F16AE">
              <w:rPr>
                <w:lang w:val="ru-RU"/>
              </w:rPr>
              <w:t>р</w:t>
            </w:r>
            <w:r w:rsidRPr="003F16AE">
              <w:rPr>
                <w:lang w:val="ru-RU"/>
              </w:rPr>
              <w:t>жадміністрації. ОТГ.</w:t>
            </w:r>
          </w:p>
        </w:tc>
        <w:tc>
          <w:tcPr>
            <w:tcW w:w="425" w:type="dxa"/>
            <w:gridSpan w:val="2"/>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pPr>
              <w:jc w:val="center"/>
            </w:pPr>
            <w:r w:rsidRPr="00C24FED">
              <w:t>7,00</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pPr>
              <w:jc w:val="center"/>
            </w:pPr>
            <w:r w:rsidRPr="00C24FED">
              <w:t>7,00</w:t>
            </w:r>
          </w:p>
        </w:tc>
        <w:tc>
          <w:tcPr>
            <w:tcW w:w="850" w:type="dxa"/>
            <w:gridSpan w:val="2"/>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pPr>
              <w:jc w:val="center"/>
            </w:pPr>
            <w:r w:rsidRPr="00C24FED">
              <w:t> </w:t>
            </w:r>
          </w:p>
        </w:tc>
        <w:tc>
          <w:tcPr>
            <w:tcW w:w="992" w:type="dxa"/>
            <w:gridSpan w:val="2"/>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pPr>
              <w:jc w:val="center"/>
            </w:pPr>
            <w:r w:rsidRPr="00C24FED">
              <w:t>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pPr>
              <w:jc w:val="center"/>
            </w:pPr>
            <w:r w:rsidRPr="00C24FED">
              <w:t>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pPr>
              <w:jc w:val="center"/>
            </w:pPr>
            <w:r w:rsidRPr="00C24FED">
              <w:t> </w:t>
            </w:r>
          </w:p>
        </w:tc>
        <w:tc>
          <w:tcPr>
            <w:tcW w:w="567" w:type="dxa"/>
            <w:tcBorders>
              <w:left w:val="single" w:sz="4" w:space="0" w:color="auto"/>
              <w:bottom w:val="single" w:sz="4" w:space="0" w:color="auto"/>
              <w:right w:val="single" w:sz="4" w:space="0" w:color="auto"/>
            </w:tcBorders>
            <w:textDirection w:val="btLr"/>
            <w:vAlign w:val="center"/>
          </w:tcPr>
          <w:p w:rsidR="005D6974" w:rsidRPr="00C24FED" w:rsidRDefault="005D6974">
            <w:pPr>
              <w:jc w:val="center"/>
            </w:pPr>
            <w:r w:rsidRPr="00C24FED">
              <w:t>18,40</w:t>
            </w:r>
          </w:p>
        </w:tc>
        <w:tc>
          <w:tcPr>
            <w:tcW w:w="406" w:type="dxa"/>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pPr>
              <w:jc w:val="center"/>
            </w:pPr>
            <w:r w:rsidRPr="00C24FED">
              <w:t>18,40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pPr>
              <w:jc w:val="center"/>
            </w:pPr>
            <w:r w:rsidRPr="00C24FED">
              <w:t> </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pPr>
              <w:jc w:val="center"/>
            </w:pPr>
            <w:r w:rsidRPr="00C24FED">
              <w:t>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pPr>
              <w:jc w:val="center"/>
            </w:pPr>
            <w:r w:rsidRPr="00C24FED">
              <w:t>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pPr>
              <w:jc w:val="center"/>
            </w:pPr>
            <w:r w:rsidRPr="00C24FED">
              <w:t> </w:t>
            </w:r>
          </w:p>
        </w:tc>
        <w:tc>
          <w:tcPr>
            <w:tcW w:w="4394" w:type="dxa"/>
            <w:tcBorders>
              <w:top w:val="single" w:sz="4" w:space="0" w:color="auto"/>
              <w:left w:val="single" w:sz="4" w:space="0" w:color="auto"/>
              <w:bottom w:val="single" w:sz="4" w:space="0" w:color="auto"/>
              <w:right w:val="single" w:sz="4" w:space="0" w:color="auto"/>
            </w:tcBorders>
          </w:tcPr>
          <w:p w:rsidR="005D6974" w:rsidRPr="00C24FED" w:rsidRDefault="005D6974" w:rsidP="000E01C3">
            <w:pPr>
              <w:rPr>
                <w:lang w:val="ru-RU"/>
              </w:rPr>
            </w:pPr>
            <w:r w:rsidRPr="00C24FED">
              <w:t xml:space="preserve">З метою формування у населення відповідального ставлення до свого здоров’я та здоров’я оточуючих, усвідомлення життєвої необхідності рухової активності значна увага приділяється координації роботи з формування здорового способу життя та інформаційного забезпечення закладів охорони здоров’я, освіти, громадських організацій методичними матеріалами з даних питань. </w:t>
            </w:r>
            <w:r w:rsidRPr="00C24FED">
              <w:rPr>
                <w:lang w:val="ru-RU"/>
              </w:rPr>
              <w:t xml:space="preserve">На допомогу медичним працівникам протягом  2019 року видано 300 найменувань інформаційних листів, методичних рекомендацій щодо пропаганди здорового способу життя серед молоді, </w:t>
            </w:r>
            <w:proofErr w:type="gramStart"/>
            <w:r w:rsidRPr="00C24FED">
              <w:rPr>
                <w:lang w:val="ru-RU"/>
              </w:rPr>
              <w:t>проф</w:t>
            </w:r>
            <w:proofErr w:type="gramEnd"/>
            <w:r w:rsidRPr="00C24FED">
              <w:rPr>
                <w:lang w:val="ru-RU"/>
              </w:rPr>
              <w:t>ілактики шкідливих звичок та популяриз</w:t>
            </w:r>
            <w:r w:rsidRPr="00C24FED">
              <w:rPr>
                <w:lang w:val="ru-RU"/>
              </w:rPr>
              <w:t>а</w:t>
            </w:r>
            <w:r w:rsidRPr="00C24FED">
              <w:rPr>
                <w:lang w:val="ru-RU"/>
              </w:rPr>
              <w:t>ції масової фізичної культури.</w:t>
            </w:r>
          </w:p>
          <w:p w:rsidR="005D6974" w:rsidRPr="00C24FED" w:rsidRDefault="005D6974" w:rsidP="000E01C3">
            <w:pPr>
              <w:rPr>
                <w:lang w:val="ru-RU"/>
              </w:rPr>
            </w:pPr>
          </w:p>
        </w:tc>
      </w:tr>
      <w:tr w:rsidR="005D6974" w:rsidRPr="000E01C3" w:rsidTr="000E01C3">
        <w:trPr>
          <w:gridAfter w:val="15"/>
          <w:wAfter w:w="16560" w:type="dxa"/>
          <w:cantSplit/>
          <w:trHeight w:val="1905"/>
        </w:trPr>
        <w:tc>
          <w:tcPr>
            <w:tcW w:w="426" w:type="dxa"/>
            <w:tcBorders>
              <w:top w:val="single" w:sz="4" w:space="0" w:color="auto"/>
              <w:left w:val="single" w:sz="4" w:space="0" w:color="auto"/>
              <w:bottom w:val="single" w:sz="4" w:space="0" w:color="auto"/>
              <w:right w:val="single" w:sz="4" w:space="0" w:color="auto"/>
            </w:tcBorders>
          </w:tcPr>
          <w:p w:rsidR="005D6974" w:rsidRPr="003F16AE" w:rsidRDefault="005D6974">
            <w:r w:rsidRPr="003F16AE">
              <w:lastRenderedPageBreak/>
              <w:t>2)</w:t>
            </w:r>
          </w:p>
        </w:tc>
        <w:tc>
          <w:tcPr>
            <w:tcW w:w="1275" w:type="dxa"/>
            <w:tcBorders>
              <w:top w:val="single" w:sz="4" w:space="0" w:color="auto"/>
              <w:left w:val="single" w:sz="4" w:space="0" w:color="auto"/>
              <w:bottom w:val="single" w:sz="4" w:space="0" w:color="auto"/>
              <w:right w:val="single" w:sz="4" w:space="0" w:color="auto"/>
            </w:tcBorders>
          </w:tcPr>
          <w:p w:rsidR="005D6974" w:rsidRPr="003F16AE" w:rsidRDefault="005D6974">
            <w:r w:rsidRPr="003F16AE">
              <w:t>Сприяння розповсюдженню рекламної,  поліграфічної продукції, підручників, посібників, навчальних програм з питань фізичного виховання, масового спорту, фізкультурно-спортивної реабілітації з метою підвищення рівня поінформованості громадян</w:t>
            </w:r>
          </w:p>
        </w:tc>
        <w:tc>
          <w:tcPr>
            <w:tcW w:w="1276" w:type="dxa"/>
            <w:gridSpan w:val="2"/>
            <w:tcBorders>
              <w:top w:val="single" w:sz="4" w:space="0" w:color="auto"/>
              <w:left w:val="single" w:sz="4" w:space="0" w:color="auto"/>
              <w:bottom w:val="single" w:sz="4" w:space="0" w:color="auto"/>
              <w:right w:val="single" w:sz="4" w:space="0" w:color="auto"/>
            </w:tcBorders>
          </w:tcPr>
          <w:p w:rsidR="005D6974" w:rsidRPr="003F16AE" w:rsidRDefault="005D6974">
            <w:r w:rsidRPr="003F16AE">
              <w:rPr>
                <w:lang w:val="ru-RU"/>
              </w:rPr>
              <w:t>Департ</w:t>
            </w:r>
            <w:r w:rsidRPr="003F16AE">
              <w:rPr>
                <w:lang w:val="ru-RU"/>
              </w:rPr>
              <w:t>а</w:t>
            </w:r>
            <w:r w:rsidRPr="003F16AE">
              <w:rPr>
                <w:lang w:val="ru-RU"/>
              </w:rPr>
              <w:t>мент сі</w:t>
            </w:r>
            <w:proofErr w:type="gramStart"/>
            <w:r w:rsidRPr="003F16AE">
              <w:rPr>
                <w:lang w:val="ru-RU"/>
              </w:rPr>
              <w:t>м</w:t>
            </w:r>
            <w:proofErr w:type="gramEnd"/>
            <w:r w:rsidRPr="003F16AE">
              <w:rPr>
                <w:lang w:val="ru-RU"/>
              </w:rPr>
              <w:t>’ї, молоді та спорту. Управління охорони здоров'я.</w:t>
            </w:r>
            <w:r w:rsidRPr="003F16AE">
              <w:rPr>
                <w:lang w:val="ru-RU"/>
              </w:rPr>
              <w:br/>
              <w:t>Департ</w:t>
            </w:r>
            <w:r w:rsidRPr="003F16AE">
              <w:rPr>
                <w:lang w:val="ru-RU"/>
              </w:rPr>
              <w:t>а</w:t>
            </w:r>
            <w:r w:rsidRPr="003F16AE">
              <w:rPr>
                <w:lang w:val="ru-RU"/>
              </w:rPr>
              <w:t>мент і</w:t>
            </w:r>
            <w:r w:rsidRPr="003F16AE">
              <w:rPr>
                <w:lang w:val="ru-RU"/>
              </w:rPr>
              <w:t>н</w:t>
            </w:r>
            <w:r w:rsidRPr="003F16AE">
              <w:rPr>
                <w:lang w:val="ru-RU"/>
              </w:rPr>
              <w:t>фо</w:t>
            </w:r>
            <w:r w:rsidRPr="003F16AE">
              <w:rPr>
                <w:lang w:val="ru-RU"/>
              </w:rPr>
              <w:t>р</w:t>
            </w:r>
            <w:r w:rsidRPr="003F16AE">
              <w:rPr>
                <w:lang w:val="ru-RU"/>
              </w:rPr>
              <w:t>маційної діяльності та к</w:t>
            </w:r>
            <w:r w:rsidRPr="003F16AE">
              <w:rPr>
                <w:lang w:val="ru-RU"/>
              </w:rPr>
              <w:t>о</w:t>
            </w:r>
            <w:r w:rsidRPr="003F16AE">
              <w:rPr>
                <w:lang w:val="ru-RU"/>
              </w:rPr>
              <w:t>мунікацій з громадс</w:t>
            </w:r>
            <w:r w:rsidRPr="003F16AE">
              <w:rPr>
                <w:lang w:val="ru-RU"/>
              </w:rPr>
              <w:t>ь</w:t>
            </w:r>
            <w:r w:rsidRPr="003F16AE">
              <w:rPr>
                <w:lang w:val="ru-RU"/>
              </w:rPr>
              <w:t>кістю. ГО відділення НОК України в Чернігівс</w:t>
            </w:r>
            <w:r w:rsidRPr="003F16AE">
              <w:rPr>
                <w:lang w:val="ru-RU"/>
              </w:rPr>
              <w:t>ь</w:t>
            </w:r>
            <w:r w:rsidRPr="003F16AE">
              <w:rPr>
                <w:lang w:val="ru-RU"/>
              </w:rPr>
              <w:t>кій обл.</w:t>
            </w:r>
            <w:r w:rsidRPr="003F16AE">
              <w:rPr>
                <w:lang w:val="ru-RU"/>
              </w:rPr>
              <w:br/>
              <w:t xml:space="preserve">Виконкоми міських рад міст. </w:t>
            </w:r>
            <w:r w:rsidRPr="003F16AE">
              <w:t>Райдержадміністрації. ОТГ.</w:t>
            </w:r>
          </w:p>
        </w:tc>
        <w:tc>
          <w:tcPr>
            <w:tcW w:w="425" w:type="dxa"/>
            <w:gridSpan w:val="2"/>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pPr>
              <w:jc w:val="center"/>
            </w:pPr>
            <w:r w:rsidRPr="00C24FED">
              <w:t> </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pPr>
              <w:jc w:val="center"/>
            </w:pPr>
            <w:r w:rsidRPr="00C24FED">
              <w:t> </w:t>
            </w:r>
          </w:p>
        </w:tc>
        <w:tc>
          <w:tcPr>
            <w:tcW w:w="850" w:type="dxa"/>
            <w:gridSpan w:val="2"/>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pPr>
              <w:jc w:val="center"/>
            </w:pPr>
            <w:r w:rsidRPr="00C24FED">
              <w:t> </w:t>
            </w:r>
          </w:p>
        </w:tc>
        <w:tc>
          <w:tcPr>
            <w:tcW w:w="992" w:type="dxa"/>
            <w:gridSpan w:val="2"/>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pPr>
              <w:jc w:val="center"/>
            </w:pPr>
            <w:r w:rsidRPr="00C24FED">
              <w:t>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pPr>
              <w:jc w:val="center"/>
            </w:pPr>
            <w:r w:rsidRPr="00C24FED">
              <w:t>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pPr>
              <w:jc w:val="center"/>
            </w:pPr>
            <w:r w:rsidRPr="00C24FED">
              <w:t> </w:t>
            </w:r>
          </w:p>
        </w:tc>
        <w:tc>
          <w:tcPr>
            <w:tcW w:w="567" w:type="dxa"/>
            <w:tcBorders>
              <w:left w:val="single" w:sz="4" w:space="0" w:color="auto"/>
              <w:bottom w:val="single" w:sz="4" w:space="0" w:color="auto"/>
              <w:right w:val="single" w:sz="4" w:space="0" w:color="auto"/>
            </w:tcBorders>
            <w:textDirection w:val="btLr"/>
            <w:vAlign w:val="center"/>
          </w:tcPr>
          <w:p w:rsidR="005D6974" w:rsidRPr="00C24FED" w:rsidRDefault="005D6974">
            <w:pPr>
              <w:jc w:val="center"/>
            </w:pPr>
            <w:r w:rsidRPr="00C24FED">
              <w:t>27,00</w:t>
            </w:r>
          </w:p>
        </w:tc>
        <w:tc>
          <w:tcPr>
            <w:tcW w:w="406" w:type="dxa"/>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pPr>
              <w:jc w:val="center"/>
            </w:pPr>
            <w:r w:rsidRPr="00C24FED">
              <w:t> </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pPr>
              <w:jc w:val="center"/>
            </w:pPr>
            <w:r w:rsidRPr="00C24FED">
              <w:t> </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pPr>
              <w:jc w:val="center"/>
            </w:pPr>
            <w:r w:rsidRPr="00C24FED">
              <w:t>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pPr>
              <w:jc w:val="center"/>
            </w:pPr>
            <w:r w:rsidRPr="00C24FED">
              <w:t>27,00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pPr>
              <w:jc w:val="center"/>
            </w:pPr>
            <w:r w:rsidRPr="00C24FED">
              <w:t> </w:t>
            </w:r>
          </w:p>
        </w:tc>
        <w:tc>
          <w:tcPr>
            <w:tcW w:w="4394" w:type="dxa"/>
            <w:tcBorders>
              <w:top w:val="single" w:sz="4" w:space="0" w:color="auto"/>
              <w:left w:val="single" w:sz="4" w:space="0" w:color="auto"/>
              <w:bottom w:val="single" w:sz="4" w:space="0" w:color="auto"/>
              <w:right w:val="single" w:sz="4" w:space="0" w:color="auto"/>
            </w:tcBorders>
          </w:tcPr>
          <w:p w:rsidR="005D6974" w:rsidRPr="00C24FED" w:rsidRDefault="005D6974" w:rsidP="000E01C3">
            <w:pPr>
              <w:rPr>
                <w:lang w:val="ru-RU"/>
              </w:rPr>
            </w:pPr>
            <w:r w:rsidRPr="00C24FED">
              <w:rPr>
                <w:lang w:val="ru-RU"/>
              </w:rPr>
              <w:t>На допомогу медичним працівникам надаються інформаційні листи, методичні рекомендації щодо пропаганди здорового способу життя с</w:t>
            </w:r>
            <w:r w:rsidRPr="00C24FED">
              <w:rPr>
                <w:lang w:val="ru-RU"/>
              </w:rPr>
              <w:t>е</w:t>
            </w:r>
            <w:r w:rsidRPr="00C24FED">
              <w:rPr>
                <w:lang w:val="ru-RU"/>
              </w:rPr>
              <w:t xml:space="preserve">ред молоді, </w:t>
            </w:r>
            <w:proofErr w:type="gramStart"/>
            <w:r w:rsidRPr="00C24FED">
              <w:rPr>
                <w:lang w:val="ru-RU"/>
              </w:rPr>
              <w:t>проф</w:t>
            </w:r>
            <w:proofErr w:type="gramEnd"/>
            <w:r w:rsidRPr="00C24FED">
              <w:rPr>
                <w:lang w:val="ru-RU"/>
              </w:rPr>
              <w:t xml:space="preserve">ілактики шкідливих звичок. </w:t>
            </w:r>
            <w:r w:rsidRPr="00C24FED">
              <w:rPr>
                <w:lang w:val="ru-RU"/>
              </w:rPr>
              <w:br/>
              <w:t>У 2019 році в рамках проведення Всеукраїнс</w:t>
            </w:r>
            <w:r w:rsidRPr="00C24FED">
              <w:rPr>
                <w:lang w:val="ru-RU"/>
              </w:rPr>
              <w:t>ь</w:t>
            </w:r>
            <w:r w:rsidRPr="00C24FED">
              <w:rPr>
                <w:lang w:val="ru-RU"/>
              </w:rPr>
              <w:t>кої інформаційно-профілактичної акції «Відповідальність починається з мене» було проведено 102 заходи щодо популяризації та утвердження здорового і безпечного способу життя та культури здоров’я серед молоді, пр</w:t>
            </w:r>
            <w:r w:rsidRPr="00C24FED">
              <w:rPr>
                <w:lang w:val="ru-RU"/>
              </w:rPr>
              <w:t>о</w:t>
            </w:r>
            <w:r w:rsidRPr="00C24FED">
              <w:rPr>
                <w:lang w:val="ru-RU"/>
              </w:rPr>
              <w:t xml:space="preserve">тидії поширенню у молодіжному середовищі </w:t>
            </w:r>
            <w:proofErr w:type="gramStart"/>
            <w:r w:rsidRPr="00C24FED">
              <w:rPr>
                <w:lang w:val="ru-RU"/>
              </w:rPr>
              <w:t>соц</w:t>
            </w:r>
            <w:proofErr w:type="gramEnd"/>
            <w:r w:rsidRPr="00C24FED">
              <w:rPr>
                <w:lang w:val="ru-RU"/>
              </w:rPr>
              <w:t>іально небезпечних захворювань, алкоголі</w:t>
            </w:r>
            <w:r w:rsidRPr="00C24FED">
              <w:rPr>
                <w:lang w:val="ru-RU"/>
              </w:rPr>
              <w:t>з</w:t>
            </w:r>
            <w:r w:rsidRPr="00C24FED">
              <w:rPr>
                <w:lang w:val="ru-RU"/>
              </w:rPr>
              <w:t xml:space="preserve">му, наркоманії та тютюнопаління. До заходів залучено 10% молоді від загальної кількості молоді в області. Залучено 515 волонтерів, 14 громадських організацій, розповсюджено 640 одиниць поліграфічної продукції. Інформацію про проведення акції висвітлено </w:t>
            </w:r>
            <w:proofErr w:type="gramStart"/>
            <w:r w:rsidRPr="00C24FED">
              <w:rPr>
                <w:lang w:val="ru-RU"/>
              </w:rPr>
              <w:t>у</w:t>
            </w:r>
            <w:proofErr w:type="gramEnd"/>
            <w:r w:rsidRPr="00C24FED">
              <w:rPr>
                <w:lang w:val="ru-RU"/>
              </w:rPr>
              <w:t xml:space="preserve"> 38 засобах масової інформації.</w:t>
            </w:r>
          </w:p>
        </w:tc>
      </w:tr>
      <w:tr w:rsidR="003F16AE" w:rsidRPr="000E01C3" w:rsidTr="000E01C3">
        <w:trPr>
          <w:gridAfter w:val="15"/>
          <w:wAfter w:w="16560" w:type="dxa"/>
          <w:cantSplit/>
          <w:trHeight w:val="1905"/>
        </w:trPr>
        <w:tc>
          <w:tcPr>
            <w:tcW w:w="426" w:type="dxa"/>
            <w:tcBorders>
              <w:top w:val="single" w:sz="4" w:space="0" w:color="auto"/>
              <w:left w:val="single" w:sz="4" w:space="0" w:color="auto"/>
              <w:bottom w:val="single" w:sz="4" w:space="0" w:color="auto"/>
              <w:right w:val="single" w:sz="4" w:space="0" w:color="auto"/>
            </w:tcBorders>
          </w:tcPr>
          <w:p w:rsidR="003F16AE" w:rsidRDefault="003F16AE">
            <w:r>
              <w:lastRenderedPageBreak/>
              <w:t>3)</w:t>
            </w:r>
          </w:p>
        </w:tc>
        <w:tc>
          <w:tcPr>
            <w:tcW w:w="1275" w:type="dxa"/>
            <w:tcBorders>
              <w:top w:val="single" w:sz="4" w:space="0" w:color="auto"/>
              <w:left w:val="single" w:sz="4" w:space="0" w:color="auto"/>
              <w:bottom w:val="single" w:sz="4" w:space="0" w:color="auto"/>
              <w:right w:val="single" w:sz="4" w:space="0" w:color="auto"/>
            </w:tcBorders>
          </w:tcPr>
          <w:p w:rsidR="003F16AE" w:rsidRDefault="003F16AE">
            <w:r>
              <w:t>Забезпечення виготовлення та впровадження соціальної реклами щодо пропагування здорового способу життя, фізичної культури та спорту, підвищення рівня культури харчування, профілактики шкідливих звичок (тютюнопаління,алкоголізму,наркоманії)</w:t>
            </w:r>
          </w:p>
        </w:tc>
        <w:tc>
          <w:tcPr>
            <w:tcW w:w="1276" w:type="dxa"/>
            <w:gridSpan w:val="2"/>
            <w:tcBorders>
              <w:top w:val="single" w:sz="4" w:space="0" w:color="auto"/>
              <w:left w:val="single" w:sz="4" w:space="0" w:color="auto"/>
              <w:bottom w:val="single" w:sz="4" w:space="0" w:color="auto"/>
              <w:right w:val="single" w:sz="4" w:space="0" w:color="auto"/>
            </w:tcBorders>
          </w:tcPr>
          <w:p w:rsidR="003F16AE" w:rsidRPr="009A5636" w:rsidRDefault="003F16AE">
            <w:pPr>
              <w:rPr>
                <w:lang w:val="ru-RU"/>
              </w:rPr>
            </w:pPr>
            <w:r w:rsidRPr="003F16AE">
              <w:rPr>
                <w:lang w:val="ru-RU"/>
              </w:rPr>
              <w:t>Департ</w:t>
            </w:r>
            <w:r w:rsidRPr="003F16AE">
              <w:rPr>
                <w:lang w:val="ru-RU"/>
              </w:rPr>
              <w:t>а</w:t>
            </w:r>
            <w:r w:rsidRPr="003F16AE">
              <w:rPr>
                <w:lang w:val="ru-RU"/>
              </w:rPr>
              <w:t xml:space="preserve">мент сім'ї, </w:t>
            </w:r>
            <w:proofErr w:type="gramStart"/>
            <w:r w:rsidRPr="003F16AE">
              <w:rPr>
                <w:lang w:val="ru-RU"/>
              </w:rPr>
              <w:t>молоі та</w:t>
            </w:r>
            <w:proofErr w:type="gramEnd"/>
            <w:r w:rsidRPr="003F16AE">
              <w:rPr>
                <w:lang w:val="ru-RU"/>
              </w:rPr>
              <w:t xml:space="preserve"> спорту об</w:t>
            </w:r>
            <w:r w:rsidRPr="003F16AE">
              <w:rPr>
                <w:lang w:val="ru-RU"/>
              </w:rPr>
              <w:t>л</w:t>
            </w:r>
            <w:r w:rsidRPr="003F16AE">
              <w:rPr>
                <w:lang w:val="ru-RU"/>
              </w:rPr>
              <w:t>держадмі</w:t>
            </w:r>
            <w:r w:rsidRPr="003F16AE">
              <w:rPr>
                <w:lang w:val="ru-RU"/>
              </w:rPr>
              <w:t>н</w:t>
            </w:r>
            <w:r w:rsidRPr="003F16AE">
              <w:rPr>
                <w:lang w:val="ru-RU"/>
              </w:rPr>
              <w:t>страції. Управління охорони здоров’я. Департ</w:t>
            </w:r>
            <w:r w:rsidRPr="003F16AE">
              <w:rPr>
                <w:lang w:val="ru-RU"/>
              </w:rPr>
              <w:t>а</w:t>
            </w:r>
            <w:r w:rsidRPr="003F16AE">
              <w:rPr>
                <w:lang w:val="ru-RU"/>
              </w:rPr>
              <w:t>мент і</w:t>
            </w:r>
            <w:r w:rsidRPr="003F16AE">
              <w:rPr>
                <w:lang w:val="ru-RU"/>
              </w:rPr>
              <w:t>н</w:t>
            </w:r>
            <w:r w:rsidRPr="003F16AE">
              <w:rPr>
                <w:lang w:val="ru-RU"/>
              </w:rPr>
              <w:t>фо</w:t>
            </w:r>
            <w:r w:rsidRPr="003F16AE">
              <w:rPr>
                <w:lang w:val="ru-RU"/>
              </w:rPr>
              <w:t>р</w:t>
            </w:r>
            <w:r w:rsidRPr="003F16AE">
              <w:rPr>
                <w:lang w:val="ru-RU"/>
              </w:rPr>
              <w:t>маційної діяльності та к</w:t>
            </w:r>
            <w:r w:rsidRPr="003F16AE">
              <w:rPr>
                <w:lang w:val="ru-RU"/>
              </w:rPr>
              <w:t>о</w:t>
            </w:r>
            <w:r w:rsidRPr="003F16AE">
              <w:rPr>
                <w:lang w:val="ru-RU"/>
              </w:rPr>
              <w:t>мунікацій з громадс</w:t>
            </w:r>
            <w:r w:rsidRPr="003F16AE">
              <w:rPr>
                <w:lang w:val="ru-RU"/>
              </w:rPr>
              <w:t>ь</w:t>
            </w:r>
            <w:r w:rsidRPr="003F16AE">
              <w:rPr>
                <w:lang w:val="ru-RU"/>
              </w:rPr>
              <w:t xml:space="preserve">кістю. </w:t>
            </w:r>
            <w:r w:rsidRPr="009A5636">
              <w:rPr>
                <w:lang w:val="ru-RU"/>
              </w:rPr>
              <w:t>ГО відідлення НОК України в Чернігівс</w:t>
            </w:r>
            <w:r w:rsidRPr="009A5636">
              <w:rPr>
                <w:lang w:val="ru-RU"/>
              </w:rPr>
              <w:t>ь</w:t>
            </w:r>
            <w:r w:rsidRPr="009A5636">
              <w:rPr>
                <w:lang w:val="ru-RU"/>
              </w:rPr>
              <w:t>кій обл.</w:t>
            </w:r>
          </w:p>
        </w:tc>
        <w:tc>
          <w:tcPr>
            <w:tcW w:w="425" w:type="dxa"/>
            <w:gridSpan w:val="2"/>
            <w:tcBorders>
              <w:top w:val="single" w:sz="4" w:space="0" w:color="auto"/>
              <w:left w:val="single" w:sz="4" w:space="0" w:color="auto"/>
              <w:bottom w:val="single" w:sz="4" w:space="0" w:color="auto"/>
              <w:right w:val="single" w:sz="4" w:space="0" w:color="auto"/>
            </w:tcBorders>
            <w:textDirection w:val="btLr"/>
            <w:vAlign w:val="center"/>
          </w:tcPr>
          <w:p w:rsidR="003F16AE" w:rsidRPr="009A5636" w:rsidRDefault="003F16AE">
            <w:pPr>
              <w:jc w:val="center"/>
              <w:rPr>
                <w:lang w:val="ru-RU"/>
              </w:rPr>
            </w:pPr>
            <w:r w:rsidRPr="00C24FED">
              <w:t> </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3F16AE" w:rsidRPr="009A5636" w:rsidRDefault="003F16AE">
            <w:pPr>
              <w:jc w:val="center"/>
              <w:rPr>
                <w:lang w:val="ru-RU"/>
              </w:rPr>
            </w:pPr>
            <w:r w:rsidRPr="00C24FED">
              <w:t> </w:t>
            </w:r>
          </w:p>
        </w:tc>
        <w:tc>
          <w:tcPr>
            <w:tcW w:w="850" w:type="dxa"/>
            <w:gridSpan w:val="2"/>
            <w:tcBorders>
              <w:top w:val="single" w:sz="4" w:space="0" w:color="auto"/>
              <w:left w:val="single" w:sz="4" w:space="0" w:color="auto"/>
              <w:bottom w:val="single" w:sz="4" w:space="0" w:color="auto"/>
              <w:right w:val="single" w:sz="4" w:space="0" w:color="auto"/>
            </w:tcBorders>
            <w:textDirection w:val="btLr"/>
            <w:vAlign w:val="center"/>
          </w:tcPr>
          <w:p w:rsidR="003F16AE" w:rsidRPr="009A5636" w:rsidRDefault="003F16AE">
            <w:pPr>
              <w:jc w:val="center"/>
              <w:rPr>
                <w:lang w:val="ru-RU"/>
              </w:rPr>
            </w:pPr>
            <w:r w:rsidRPr="00C24FED">
              <w:t> </w:t>
            </w:r>
          </w:p>
        </w:tc>
        <w:tc>
          <w:tcPr>
            <w:tcW w:w="992" w:type="dxa"/>
            <w:gridSpan w:val="2"/>
            <w:tcBorders>
              <w:top w:val="single" w:sz="4" w:space="0" w:color="auto"/>
              <w:left w:val="single" w:sz="4" w:space="0" w:color="auto"/>
              <w:bottom w:val="single" w:sz="4" w:space="0" w:color="auto"/>
              <w:right w:val="single" w:sz="4" w:space="0" w:color="auto"/>
            </w:tcBorders>
            <w:textDirection w:val="btLr"/>
            <w:vAlign w:val="center"/>
          </w:tcPr>
          <w:p w:rsidR="003F16AE" w:rsidRPr="009A5636" w:rsidRDefault="003F16AE">
            <w:pPr>
              <w:jc w:val="center"/>
              <w:rPr>
                <w:lang w:val="ru-RU"/>
              </w:rPr>
            </w:pPr>
            <w:r w:rsidRPr="00C24FED">
              <w:t>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3F16AE" w:rsidRPr="009A5636" w:rsidRDefault="003F16AE">
            <w:pPr>
              <w:jc w:val="center"/>
              <w:rPr>
                <w:lang w:val="ru-RU"/>
              </w:rPr>
            </w:pPr>
            <w:r w:rsidRPr="00C24FED">
              <w:t>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3F16AE" w:rsidRPr="009A5636" w:rsidRDefault="003F16AE">
            <w:pPr>
              <w:jc w:val="center"/>
              <w:rPr>
                <w:lang w:val="ru-RU"/>
              </w:rPr>
            </w:pPr>
            <w:r w:rsidRPr="00C24FED">
              <w:t> </w:t>
            </w:r>
          </w:p>
        </w:tc>
        <w:tc>
          <w:tcPr>
            <w:tcW w:w="567" w:type="dxa"/>
            <w:tcBorders>
              <w:left w:val="single" w:sz="4" w:space="0" w:color="auto"/>
              <w:bottom w:val="single" w:sz="4" w:space="0" w:color="auto"/>
              <w:right w:val="single" w:sz="4" w:space="0" w:color="auto"/>
            </w:tcBorders>
            <w:textDirection w:val="btLr"/>
            <w:vAlign w:val="center"/>
          </w:tcPr>
          <w:p w:rsidR="003F16AE" w:rsidRPr="00C24FED" w:rsidRDefault="003F16AE">
            <w:pPr>
              <w:jc w:val="center"/>
            </w:pPr>
            <w:r w:rsidRPr="00C24FED">
              <w:t>13,00</w:t>
            </w:r>
          </w:p>
        </w:tc>
        <w:tc>
          <w:tcPr>
            <w:tcW w:w="406" w:type="dxa"/>
            <w:tcBorders>
              <w:top w:val="single" w:sz="4" w:space="0" w:color="auto"/>
              <w:left w:val="single" w:sz="4" w:space="0" w:color="auto"/>
              <w:bottom w:val="single" w:sz="4" w:space="0" w:color="auto"/>
              <w:right w:val="single" w:sz="4" w:space="0" w:color="auto"/>
            </w:tcBorders>
            <w:textDirection w:val="btLr"/>
            <w:vAlign w:val="center"/>
          </w:tcPr>
          <w:p w:rsidR="003F16AE" w:rsidRPr="00C24FED" w:rsidRDefault="003F16AE">
            <w:pPr>
              <w:jc w:val="center"/>
            </w:pPr>
            <w:r w:rsidRPr="00C24FED">
              <w:t> </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F16AE" w:rsidRPr="00C24FED" w:rsidRDefault="003F16AE">
            <w:pPr>
              <w:jc w:val="center"/>
            </w:pPr>
            <w:r w:rsidRPr="00C24FED">
              <w:t> </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3F16AE" w:rsidRPr="00C24FED" w:rsidRDefault="003F16AE">
            <w:pPr>
              <w:jc w:val="center"/>
            </w:pPr>
            <w:r w:rsidRPr="00C24FED">
              <w:t>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3F16AE" w:rsidRPr="00C24FED" w:rsidRDefault="003F16AE">
            <w:pPr>
              <w:jc w:val="center"/>
            </w:pPr>
            <w:r w:rsidRPr="00C24FED">
              <w:t>13,00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3F16AE" w:rsidRPr="00C24FED" w:rsidRDefault="003F16AE">
            <w:pPr>
              <w:jc w:val="center"/>
            </w:pPr>
            <w:r w:rsidRPr="00C24FED">
              <w:t> </w:t>
            </w:r>
          </w:p>
        </w:tc>
        <w:tc>
          <w:tcPr>
            <w:tcW w:w="4394" w:type="dxa"/>
            <w:tcBorders>
              <w:top w:val="single" w:sz="4" w:space="0" w:color="auto"/>
              <w:left w:val="single" w:sz="4" w:space="0" w:color="auto"/>
              <w:bottom w:val="single" w:sz="4" w:space="0" w:color="auto"/>
              <w:right w:val="single" w:sz="4" w:space="0" w:color="auto"/>
            </w:tcBorders>
          </w:tcPr>
          <w:p w:rsidR="007C7361" w:rsidRPr="00C24FED" w:rsidRDefault="007C7361" w:rsidP="000E01C3">
            <w:pPr>
              <w:rPr>
                <w:lang w:val="ru-RU"/>
              </w:rPr>
            </w:pPr>
            <w:proofErr w:type="gramStart"/>
            <w:r w:rsidRPr="00C24FED">
              <w:rPr>
                <w:lang w:val="ru-RU"/>
              </w:rPr>
              <w:t>З</w:t>
            </w:r>
            <w:proofErr w:type="gramEnd"/>
            <w:r w:rsidRPr="00C24FED">
              <w:rPr>
                <w:lang w:val="ru-RU"/>
              </w:rPr>
              <w:t xml:space="preserve"> метою пропаганди  здорового способу життя  "Центром спорт для всіх" та ЦДСПР "Перемога"  проведено футбольний турнір "Україна без наркотиків" ( 60 уч.) </w:t>
            </w:r>
            <w:proofErr w:type="gramStart"/>
            <w:r w:rsidRPr="00C24FED">
              <w:rPr>
                <w:lang w:val="ru-RU"/>
              </w:rPr>
              <w:t>З</w:t>
            </w:r>
            <w:proofErr w:type="gramEnd"/>
            <w:r w:rsidRPr="00C24FED">
              <w:rPr>
                <w:lang w:val="ru-RU"/>
              </w:rPr>
              <w:t xml:space="preserve"> питань популяризації здорового способу життя серед населення, пр</w:t>
            </w:r>
            <w:r w:rsidRPr="00C24FED">
              <w:rPr>
                <w:lang w:val="ru-RU"/>
              </w:rPr>
              <w:t>о</w:t>
            </w:r>
            <w:r w:rsidRPr="00C24FED">
              <w:rPr>
                <w:lang w:val="ru-RU"/>
              </w:rPr>
              <w:t>паганди рухової активності, запобігання шкідливим звичкам протягом 2019 року, за п</w:t>
            </w:r>
            <w:r w:rsidRPr="00C24FED">
              <w:rPr>
                <w:lang w:val="ru-RU"/>
              </w:rPr>
              <w:t>о</w:t>
            </w:r>
            <w:r w:rsidRPr="00C24FED">
              <w:rPr>
                <w:lang w:val="ru-RU"/>
              </w:rPr>
              <w:t>передніми даними, організовано та проведено 44 телепередачі, 34 радіовиступів, надруковано 78 статей в пресі та 247 публікацій в інтернет-виданнях, прочитано 7481 лекція, проведено 84527 бесід, 75 тематичних вечорів, круглих столів та видано 1870 санбюлетені</w:t>
            </w:r>
            <w:proofErr w:type="gramStart"/>
            <w:r w:rsidRPr="00C24FED">
              <w:rPr>
                <w:lang w:val="ru-RU"/>
              </w:rPr>
              <w:t>в</w:t>
            </w:r>
            <w:proofErr w:type="gramEnd"/>
          </w:p>
          <w:p w:rsidR="003F16AE" w:rsidRPr="00C24FED" w:rsidRDefault="003F16AE" w:rsidP="000E01C3">
            <w:pPr>
              <w:rPr>
                <w:lang w:val="ru-RU"/>
              </w:rPr>
            </w:pPr>
          </w:p>
        </w:tc>
      </w:tr>
      <w:tr w:rsidR="003F16AE" w:rsidRPr="000E01C3" w:rsidTr="000E01C3">
        <w:trPr>
          <w:gridAfter w:val="15"/>
          <w:wAfter w:w="16560" w:type="dxa"/>
          <w:cantSplit/>
          <w:trHeight w:val="1905"/>
        </w:trPr>
        <w:tc>
          <w:tcPr>
            <w:tcW w:w="426" w:type="dxa"/>
            <w:tcBorders>
              <w:top w:val="single" w:sz="4" w:space="0" w:color="auto"/>
              <w:left w:val="single" w:sz="4" w:space="0" w:color="auto"/>
              <w:bottom w:val="single" w:sz="4" w:space="0" w:color="auto"/>
              <w:right w:val="single" w:sz="4" w:space="0" w:color="auto"/>
            </w:tcBorders>
          </w:tcPr>
          <w:p w:rsidR="003F16AE" w:rsidRDefault="003F16AE">
            <w:r>
              <w:lastRenderedPageBreak/>
              <w:t>4)</w:t>
            </w:r>
          </w:p>
        </w:tc>
        <w:tc>
          <w:tcPr>
            <w:tcW w:w="1275" w:type="dxa"/>
            <w:tcBorders>
              <w:top w:val="single" w:sz="4" w:space="0" w:color="auto"/>
              <w:left w:val="single" w:sz="4" w:space="0" w:color="auto"/>
              <w:bottom w:val="single" w:sz="4" w:space="0" w:color="auto"/>
              <w:right w:val="single" w:sz="4" w:space="0" w:color="auto"/>
            </w:tcBorders>
          </w:tcPr>
          <w:p w:rsidR="003F16AE" w:rsidRDefault="003F16AE">
            <w:r>
              <w:t>Забезпечення проведення інформаційно-просвітницьких акцій до дат, визначених ВООЗ та МОЗ України: Всесвітнього дня здоров’я, Всесвітнього дня боротьби з тютюнопалінням, Всесвітнього дня боротьби з наркоманією, Міжнародного дня відмови від паління</w:t>
            </w:r>
          </w:p>
        </w:tc>
        <w:tc>
          <w:tcPr>
            <w:tcW w:w="1276" w:type="dxa"/>
            <w:gridSpan w:val="2"/>
            <w:tcBorders>
              <w:top w:val="single" w:sz="4" w:space="0" w:color="auto"/>
              <w:left w:val="single" w:sz="4" w:space="0" w:color="auto"/>
              <w:bottom w:val="single" w:sz="4" w:space="0" w:color="auto"/>
              <w:right w:val="single" w:sz="4" w:space="0" w:color="auto"/>
            </w:tcBorders>
          </w:tcPr>
          <w:p w:rsidR="003F16AE" w:rsidRPr="003F16AE" w:rsidRDefault="003F16AE">
            <w:pPr>
              <w:rPr>
                <w:lang w:val="ru-RU"/>
              </w:rPr>
            </w:pPr>
            <w:r w:rsidRPr="003F16AE">
              <w:rPr>
                <w:lang w:val="ru-RU"/>
              </w:rPr>
              <w:t>Департ</w:t>
            </w:r>
            <w:r w:rsidRPr="003F16AE">
              <w:rPr>
                <w:lang w:val="ru-RU"/>
              </w:rPr>
              <w:t>а</w:t>
            </w:r>
            <w:r w:rsidRPr="003F16AE">
              <w:rPr>
                <w:lang w:val="ru-RU"/>
              </w:rPr>
              <w:t>мент сі</w:t>
            </w:r>
            <w:proofErr w:type="gramStart"/>
            <w:r w:rsidRPr="003F16AE">
              <w:rPr>
                <w:lang w:val="ru-RU"/>
              </w:rPr>
              <w:t>м</w:t>
            </w:r>
            <w:proofErr w:type="gramEnd"/>
            <w:r w:rsidRPr="003F16AE">
              <w:rPr>
                <w:lang w:val="ru-RU"/>
              </w:rPr>
              <w:t>’ї, молоді та спорту. Управління охорони здоров'я. Управління освіти і науки.</w:t>
            </w:r>
          </w:p>
        </w:tc>
        <w:tc>
          <w:tcPr>
            <w:tcW w:w="425" w:type="dxa"/>
            <w:gridSpan w:val="2"/>
            <w:tcBorders>
              <w:top w:val="single" w:sz="4" w:space="0" w:color="auto"/>
              <w:left w:val="single" w:sz="4" w:space="0" w:color="auto"/>
              <w:bottom w:val="single" w:sz="4" w:space="0" w:color="auto"/>
              <w:right w:val="single" w:sz="4" w:space="0" w:color="auto"/>
            </w:tcBorders>
            <w:textDirection w:val="btLr"/>
            <w:vAlign w:val="center"/>
          </w:tcPr>
          <w:p w:rsidR="003F16AE" w:rsidRPr="00C24FED" w:rsidRDefault="003F16AE">
            <w:pPr>
              <w:jc w:val="center"/>
              <w:rPr>
                <w:lang w:val="ru-RU"/>
              </w:rPr>
            </w:pP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3F16AE" w:rsidRPr="00C24FED" w:rsidRDefault="003F16AE">
            <w:pPr>
              <w:jc w:val="center"/>
              <w:rPr>
                <w:lang w:val="ru-RU"/>
              </w:rPr>
            </w:pPr>
          </w:p>
        </w:tc>
        <w:tc>
          <w:tcPr>
            <w:tcW w:w="850" w:type="dxa"/>
            <w:gridSpan w:val="2"/>
            <w:tcBorders>
              <w:top w:val="single" w:sz="4" w:space="0" w:color="auto"/>
              <w:left w:val="single" w:sz="4" w:space="0" w:color="auto"/>
              <w:bottom w:val="single" w:sz="4" w:space="0" w:color="auto"/>
              <w:right w:val="single" w:sz="4" w:space="0" w:color="auto"/>
            </w:tcBorders>
            <w:textDirection w:val="btLr"/>
            <w:vAlign w:val="center"/>
          </w:tcPr>
          <w:p w:rsidR="003F16AE" w:rsidRPr="00C24FED" w:rsidRDefault="003F16AE">
            <w:pPr>
              <w:jc w:val="center"/>
              <w:rPr>
                <w:lang w:val="ru-RU"/>
              </w:rPr>
            </w:pPr>
          </w:p>
        </w:tc>
        <w:tc>
          <w:tcPr>
            <w:tcW w:w="992" w:type="dxa"/>
            <w:gridSpan w:val="2"/>
            <w:tcBorders>
              <w:top w:val="single" w:sz="4" w:space="0" w:color="auto"/>
              <w:left w:val="single" w:sz="4" w:space="0" w:color="auto"/>
              <w:bottom w:val="single" w:sz="4" w:space="0" w:color="auto"/>
              <w:right w:val="single" w:sz="4" w:space="0" w:color="auto"/>
            </w:tcBorders>
            <w:textDirection w:val="btLr"/>
            <w:vAlign w:val="center"/>
          </w:tcPr>
          <w:p w:rsidR="003F16AE" w:rsidRPr="00C24FED" w:rsidRDefault="003F16AE">
            <w:pPr>
              <w:jc w:val="center"/>
              <w:rPr>
                <w:lang w:val="ru-RU"/>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3F16AE" w:rsidRPr="00C24FED" w:rsidRDefault="003F16AE">
            <w:pPr>
              <w:jc w:val="center"/>
              <w:rPr>
                <w:lang w:val="ru-RU"/>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3F16AE" w:rsidRPr="00C24FED" w:rsidRDefault="003F16AE">
            <w:pPr>
              <w:jc w:val="center"/>
              <w:rPr>
                <w:lang w:val="ru-RU"/>
              </w:rPr>
            </w:pPr>
          </w:p>
        </w:tc>
        <w:tc>
          <w:tcPr>
            <w:tcW w:w="567" w:type="dxa"/>
            <w:tcBorders>
              <w:left w:val="single" w:sz="4" w:space="0" w:color="auto"/>
              <w:bottom w:val="single" w:sz="4" w:space="0" w:color="auto"/>
              <w:right w:val="single" w:sz="4" w:space="0" w:color="auto"/>
            </w:tcBorders>
            <w:textDirection w:val="btLr"/>
            <w:vAlign w:val="center"/>
          </w:tcPr>
          <w:p w:rsidR="003F16AE" w:rsidRPr="00C24FED" w:rsidRDefault="003F16AE">
            <w:pPr>
              <w:jc w:val="center"/>
              <w:rPr>
                <w:lang w:val="ru-RU"/>
              </w:rPr>
            </w:pPr>
          </w:p>
        </w:tc>
        <w:tc>
          <w:tcPr>
            <w:tcW w:w="406" w:type="dxa"/>
            <w:tcBorders>
              <w:top w:val="single" w:sz="4" w:space="0" w:color="auto"/>
              <w:left w:val="single" w:sz="4" w:space="0" w:color="auto"/>
              <w:bottom w:val="single" w:sz="4" w:space="0" w:color="auto"/>
              <w:right w:val="single" w:sz="4" w:space="0" w:color="auto"/>
            </w:tcBorders>
            <w:textDirection w:val="btLr"/>
            <w:vAlign w:val="center"/>
          </w:tcPr>
          <w:p w:rsidR="003F16AE" w:rsidRPr="00C24FED" w:rsidRDefault="003F16AE">
            <w:pPr>
              <w:jc w:val="center"/>
              <w:rPr>
                <w:lang w:val="ru-RU"/>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F16AE" w:rsidRPr="00C24FED" w:rsidRDefault="003F16AE">
            <w:pPr>
              <w:jc w:val="center"/>
              <w:rPr>
                <w:lang w:val="ru-RU"/>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3F16AE" w:rsidRPr="00C24FED" w:rsidRDefault="003F16AE">
            <w:pPr>
              <w:jc w:val="center"/>
              <w:rPr>
                <w:lang w:val="ru-RU"/>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3F16AE" w:rsidRPr="00C24FED" w:rsidRDefault="003F16AE">
            <w:pPr>
              <w:jc w:val="center"/>
              <w:rPr>
                <w:lang w:val="ru-RU"/>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3F16AE" w:rsidRPr="00C24FED" w:rsidRDefault="003F16AE">
            <w:pPr>
              <w:jc w:val="center"/>
              <w:rPr>
                <w:lang w:val="ru-RU"/>
              </w:rPr>
            </w:pPr>
          </w:p>
        </w:tc>
        <w:tc>
          <w:tcPr>
            <w:tcW w:w="4394" w:type="dxa"/>
            <w:tcBorders>
              <w:top w:val="single" w:sz="4" w:space="0" w:color="auto"/>
              <w:left w:val="single" w:sz="4" w:space="0" w:color="auto"/>
              <w:bottom w:val="single" w:sz="4" w:space="0" w:color="auto"/>
              <w:right w:val="single" w:sz="4" w:space="0" w:color="auto"/>
            </w:tcBorders>
          </w:tcPr>
          <w:p w:rsidR="007C7361" w:rsidRPr="00C24FED" w:rsidRDefault="007C7361" w:rsidP="000E01C3">
            <w:pPr>
              <w:rPr>
                <w:lang w:val="ru-RU"/>
              </w:rPr>
            </w:pPr>
            <w:r w:rsidRPr="00C24FED">
              <w:rPr>
                <w:lang w:val="ru-RU"/>
              </w:rPr>
              <w:t>Медичними працівниками області проведені акції до Всесвітнього дня здоров’я, Всесвітнього дня без тютюну, Міжнародного дня боротьби з наркоманією, Всесвітнього дня психічного зд</w:t>
            </w:r>
            <w:r w:rsidRPr="00C24FED">
              <w:rPr>
                <w:lang w:val="ru-RU"/>
              </w:rPr>
              <w:t>о</w:t>
            </w:r>
            <w:r w:rsidRPr="00C24FED">
              <w:rPr>
                <w:lang w:val="ru-RU"/>
              </w:rPr>
              <w:t xml:space="preserve">ров’я, Міжнародного дня відмови від куріння </w:t>
            </w:r>
            <w:proofErr w:type="gramStart"/>
            <w:r w:rsidRPr="00C24FED">
              <w:rPr>
                <w:lang w:val="ru-RU"/>
              </w:rPr>
              <w:t>п</w:t>
            </w:r>
            <w:proofErr w:type="gramEnd"/>
            <w:r w:rsidRPr="00C24FED">
              <w:rPr>
                <w:lang w:val="ru-RU"/>
              </w:rPr>
              <w:t>ід час яких проводилась лекційно-тренінгова робота, бесіди, тематичні вечори, «круглі ст</w:t>
            </w:r>
            <w:r w:rsidRPr="00C24FED">
              <w:rPr>
                <w:lang w:val="ru-RU"/>
              </w:rPr>
              <w:t>о</w:t>
            </w:r>
            <w:r w:rsidRPr="00C24FED">
              <w:rPr>
                <w:lang w:val="ru-RU"/>
              </w:rPr>
              <w:t xml:space="preserve">ли». Медичні працівники виступали в засобах масової інформації, організовували акції серед студентської молоді, перегляди та обговорення публіцистичних програм з питань формування </w:t>
            </w:r>
            <w:proofErr w:type="gramStart"/>
            <w:r w:rsidRPr="00C24FED">
              <w:rPr>
                <w:lang w:val="ru-RU"/>
              </w:rPr>
              <w:t>здорового</w:t>
            </w:r>
            <w:proofErr w:type="gramEnd"/>
            <w:r w:rsidRPr="00C24FED">
              <w:rPr>
                <w:lang w:val="ru-RU"/>
              </w:rPr>
              <w:t xml:space="preserve"> способу життя. </w:t>
            </w:r>
          </w:p>
          <w:p w:rsidR="003F16AE" w:rsidRPr="00C24FED" w:rsidRDefault="003F16AE" w:rsidP="000E01C3">
            <w:pPr>
              <w:rPr>
                <w:lang w:val="ru-RU"/>
              </w:rPr>
            </w:pPr>
          </w:p>
        </w:tc>
      </w:tr>
      <w:tr w:rsidR="00870C94" w:rsidRPr="000E01C3" w:rsidTr="000E01C3">
        <w:trPr>
          <w:gridAfter w:val="15"/>
          <w:wAfter w:w="16560" w:type="dxa"/>
          <w:cantSplit/>
          <w:trHeight w:val="1905"/>
        </w:trPr>
        <w:tc>
          <w:tcPr>
            <w:tcW w:w="426" w:type="dxa"/>
            <w:tcBorders>
              <w:top w:val="single" w:sz="4" w:space="0" w:color="auto"/>
              <w:left w:val="single" w:sz="4" w:space="0" w:color="auto"/>
              <w:bottom w:val="single" w:sz="4" w:space="0" w:color="auto"/>
              <w:right w:val="single" w:sz="4" w:space="0" w:color="auto"/>
            </w:tcBorders>
          </w:tcPr>
          <w:p w:rsidR="00870C94" w:rsidRDefault="00870C94">
            <w:r>
              <w:t>5)</w:t>
            </w:r>
          </w:p>
        </w:tc>
        <w:tc>
          <w:tcPr>
            <w:tcW w:w="1275" w:type="dxa"/>
            <w:tcBorders>
              <w:top w:val="single" w:sz="4" w:space="0" w:color="auto"/>
              <w:left w:val="single" w:sz="4" w:space="0" w:color="auto"/>
              <w:bottom w:val="single" w:sz="4" w:space="0" w:color="auto"/>
              <w:right w:val="single" w:sz="4" w:space="0" w:color="auto"/>
            </w:tcBorders>
          </w:tcPr>
          <w:p w:rsidR="00870C94" w:rsidRPr="00870C94" w:rsidRDefault="00870C94">
            <w:pPr>
              <w:rPr>
                <w:lang w:val="ru-RU"/>
              </w:rPr>
            </w:pPr>
            <w:r w:rsidRPr="00870C94">
              <w:rPr>
                <w:lang w:val="ru-RU"/>
              </w:rPr>
              <w:t>Забезпече</w:t>
            </w:r>
            <w:r w:rsidRPr="00870C94">
              <w:rPr>
                <w:lang w:val="ru-RU"/>
              </w:rPr>
              <w:t>н</w:t>
            </w:r>
            <w:r w:rsidRPr="00870C94">
              <w:rPr>
                <w:lang w:val="ru-RU"/>
              </w:rPr>
              <w:t>ня пров</w:t>
            </w:r>
            <w:r w:rsidRPr="00870C94">
              <w:rPr>
                <w:lang w:val="ru-RU"/>
              </w:rPr>
              <w:t>е</w:t>
            </w:r>
            <w:r w:rsidRPr="00870C94">
              <w:rPr>
                <w:lang w:val="ru-RU"/>
              </w:rPr>
              <w:t>дення фізкульту</w:t>
            </w:r>
            <w:r w:rsidRPr="00870C94">
              <w:rPr>
                <w:lang w:val="ru-RU"/>
              </w:rPr>
              <w:t>р</w:t>
            </w:r>
            <w:r w:rsidRPr="00870C94">
              <w:rPr>
                <w:lang w:val="ru-RU"/>
              </w:rPr>
              <w:t>но-оздоровчих, рекреаці</w:t>
            </w:r>
            <w:r w:rsidRPr="00870C94">
              <w:rPr>
                <w:lang w:val="ru-RU"/>
              </w:rPr>
              <w:t>й</w:t>
            </w:r>
            <w:r w:rsidRPr="00870C94">
              <w:rPr>
                <w:lang w:val="ru-RU"/>
              </w:rPr>
              <w:t>них та р</w:t>
            </w:r>
            <w:r w:rsidRPr="00870C94">
              <w:rPr>
                <w:lang w:val="ru-RU"/>
              </w:rPr>
              <w:t>е</w:t>
            </w:r>
            <w:r w:rsidRPr="00870C94">
              <w:rPr>
                <w:lang w:val="ru-RU"/>
              </w:rPr>
              <w:t>абілітаці</w:t>
            </w:r>
            <w:r w:rsidRPr="00870C94">
              <w:rPr>
                <w:lang w:val="ru-RU"/>
              </w:rPr>
              <w:t>й</w:t>
            </w:r>
            <w:r w:rsidRPr="00870C94">
              <w:rPr>
                <w:lang w:val="ru-RU"/>
              </w:rPr>
              <w:t xml:space="preserve">них заходів для </w:t>
            </w:r>
            <w:proofErr w:type="gramStart"/>
            <w:r w:rsidRPr="00870C94">
              <w:rPr>
                <w:lang w:val="ru-RU"/>
              </w:rPr>
              <w:t>р</w:t>
            </w:r>
            <w:proofErr w:type="gramEnd"/>
            <w:r w:rsidRPr="00870C94">
              <w:rPr>
                <w:lang w:val="ru-RU"/>
              </w:rPr>
              <w:t>ізних вікових груп нас</w:t>
            </w:r>
            <w:r w:rsidRPr="00870C94">
              <w:rPr>
                <w:lang w:val="ru-RU"/>
              </w:rPr>
              <w:t>е</w:t>
            </w:r>
            <w:r w:rsidRPr="00870C94">
              <w:rPr>
                <w:lang w:val="ru-RU"/>
              </w:rPr>
              <w:t>лення</w:t>
            </w:r>
          </w:p>
        </w:tc>
        <w:tc>
          <w:tcPr>
            <w:tcW w:w="1276" w:type="dxa"/>
            <w:gridSpan w:val="2"/>
            <w:tcBorders>
              <w:top w:val="single" w:sz="4" w:space="0" w:color="auto"/>
              <w:left w:val="single" w:sz="4" w:space="0" w:color="auto"/>
              <w:bottom w:val="single" w:sz="4" w:space="0" w:color="auto"/>
              <w:right w:val="single" w:sz="4" w:space="0" w:color="auto"/>
            </w:tcBorders>
          </w:tcPr>
          <w:p w:rsidR="00870C94" w:rsidRPr="00870C94" w:rsidRDefault="00870C94">
            <w:pPr>
              <w:rPr>
                <w:lang w:val="ru-RU"/>
              </w:rPr>
            </w:pPr>
            <w:r w:rsidRPr="00870C94">
              <w:rPr>
                <w:lang w:val="ru-RU"/>
              </w:rPr>
              <w:t>Департ</w:t>
            </w:r>
            <w:r w:rsidRPr="00870C94">
              <w:rPr>
                <w:lang w:val="ru-RU"/>
              </w:rPr>
              <w:t>а</w:t>
            </w:r>
            <w:r w:rsidRPr="00870C94">
              <w:rPr>
                <w:lang w:val="ru-RU"/>
              </w:rPr>
              <w:t>мент сі</w:t>
            </w:r>
            <w:proofErr w:type="gramStart"/>
            <w:r w:rsidRPr="00870C94">
              <w:rPr>
                <w:lang w:val="ru-RU"/>
              </w:rPr>
              <w:t>м</w:t>
            </w:r>
            <w:proofErr w:type="gramEnd"/>
            <w:r w:rsidRPr="00870C94">
              <w:rPr>
                <w:lang w:val="ru-RU"/>
              </w:rPr>
              <w:t>'ї, молоді та спорту. Управління охорони здоров’я. ЧРЦ з фізичної культури та спорту "І</w:t>
            </w:r>
            <w:r w:rsidRPr="00870C94">
              <w:rPr>
                <w:lang w:val="ru-RU"/>
              </w:rPr>
              <w:t>н</w:t>
            </w:r>
            <w:r w:rsidRPr="00870C94">
              <w:rPr>
                <w:lang w:val="ru-RU"/>
              </w:rPr>
              <w:t>васпорт"</w:t>
            </w:r>
          </w:p>
        </w:tc>
        <w:tc>
          <w:tcPr>
            <w:tcW w:w="425" w:type="dxa"/>
            <w:gridSpan w:val="2"/>
            <w:tcBorders>
              <w:top w:val="single" w:sz="4" w:space="0" w:color="auto"/>
              <w:left w:val="single" w:sz="4" w:space="0" w:color="auto"/>
              <w:bottom w:val="single" w:sz="4" w:space="0" w:color="auto"/>
              <w:right w:val="single" w:sz="4" w:space="0" w:color="auto"/>
            </w:tcBorders>
            <w:textDirection w:val="btLr"/>
            <w:vAlign w:val="center"/>
          </w:tcPr>
          <w:p w:rsidR="00870C94" w:rsidRPr="00C24FED" w:rsidRDefault="00870C94">
            <w:pPr>
              <w:jc w:val="center"/>
              <w:rPr>
                <w:lang w:val="ru-RU"/>
              </w:rPr>
            </w:pP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870C94" w:rsidRPr="00C24FED" w:rsidRDefault="00870C94">
            <w:pPr>
              <w:jc w:val="center"/>
              <w:rPr>
                <w:lang w:val="ru-RU"/>
              </w:rPr>
            </w:pPr>
          </w:p>
        </w:tc>
        <w:tc>
          <w:tcPr>
            <w:tcW w:w="850" w:type="dxa"/>
            <w:gridSpan w:val="2"/>
            <w:tcBorders>
              <w:top w:val="single" w:sz="4" w:space="0" w:color="auto"/>
              <w:left w:val="single" w:sz="4" w:space="0" w:color="auto"/>
              <w:bottom w:val="single" w:sz="4" w:space="0" w:color="auto"/>
              <w:right w:val="single" w:sz="4" w:space="0" w:color="auto"/>
            </w:tcBorders>
            <w:textDirection w:val="btLr"/>
            <w:vAlign w:val="center"/>
          </w:tcPr>
          <w:p w:rsidR="00870C94" w:rsidRPr="00C24FED" w:rsidRDefault="00870C94">
            <w:pPr>
              <w:jc w:val="center"/>
              <w:rPr>
                <w:lang w:val="ru-RU"/>
              </w:rPr>
            </w:pPr>
          </w:p>
        </w:tc>
        <w:tc>
          <w:tcPr>
            <w:tcW w:w="992" w:type="dxa"/>
            <w:gridSpan w:val="2"/>
            <w:tcBorders>
              <w:top w:val="single" w:sz="4" w:space="0" w:color="auto"/>
              <w:left w:val="single" w:sz="4" w:space="0" w:color="auto"/>
              <w:bottom w:val="single" w:sz="4" w:space="0" w:color="auto"/>
              <w:right w:val="single" w:sz="4" w:space="0" w:color="auto"/>
            </w:tcBorders>
            <w:textDirection w:val="btLr"/>
            <w:vAlign w:val="center"/>
          </w:tcPr>
          <w:p w:rsidR="00870C94" w:rsidRPr="00C24FED" w:rsidRDefault="00870C94">
            <w:pPr>
              <w:jc w:val="center"/>
              <w:rPr>
                <w:lang w:val="ru-RU"/>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870C94" w:rsidRPr="00C24FED" w:rsidRDefault="00870C94">
            <w:pPr>
              <w:jc w:val="center"/>
              <w:rPr>
                <w:lang w:val="ru-RU"/>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870C94" w:rsidRPr="00C24FED" w:rsidRDefault="00870C94">
            <w:pPr>
              <w:jc w:val="center"/>
              <w:rPr>
                <w:lang w:val="ru-RU"/>
              </w:rPr>
            </w:pPr>
          </w:p>
        </w:tc>
        <w:tc>
          <w:tcPr>
            <w:tcW w:w="567" w:type="dxa"/>
            <w:tcBorders>
              <w:left w:val="single" w:sz="4" w:space="0" w:color="auto"/>
              <w:bottom w:val="single" w:sz="4" w:space="0" w:color="auto"/>
              <w:right w:val="single" w:sz="4" w:space="0" w:color="auto"/>
            </w:tcBorders>
            <w:textDirection w:val="btLr"/>
            <w:vAlign w:val="center"/>
          </w:tcPr>
          <w:p w:rsidR="00870C94" w:rsidRPr="00C24FED" w:rsidRDefault="00870C94">
            <w:pPr>
              <w:jc w:val="center"/>
              <w:rPr>
                <w:lang w:val="ru-RU"/>
              </w:rPr>
            </w:pPr>
          </w:p>
        </w:tc>
        <w:tc>
          <w:tcPr>
            <w:tcW w:w="406" w:type="dxa"/>
            <w:tcBorders>
              <w:top w:val="single" w:sz="4" w:space="0" w:color="auto"/>
              <w:left w:val="single" w:sz="4" w:space="0" w:color="auto"/>
              <w:bottom w:val="single" w:sz="4" w:space="0" w:color="auto"/>
              <w:right w:val="single" w:sz="4" w:space="0" w:color="auto"/>
            </w:tcBorders>
            <w:textDirection w:val="btLr"/>
            <w:vAlign w:val="center"/>
          </w:tcPr>
          <w:p w:rsidR="00870C94" w:rsidRPr="00C24FED" w:rsidRDefault="00870C94">
            <w:pPr>
              <w:jc w:val="center"/>
              <w:rPr>
                <w:lang w:val="ru-RU"/>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870C94" w:rsidRPr="00C24FED" w:rsidRDefault="00870C94">
            <w:pPr>
              <w:jc w:val="center"/>
              <w:rPr>
                <w:lang w:val="ru-RU"/>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870C94" w:rsidRPr="00C24FED" w:rsidRDefault="00870C94">
            <w:pPr>
              <w:jc w:val="center"/>
              <w:rPr>
                <w:lang w:val="ru-RU"/>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870C94" w:rsidRPr="00C24FED" w:rsidRDefault="00870C94">
            <w:pPr>
              <w:jc w:val="center"/>
              <w:rPr>
                <w:lang w:val="ru-RU"/>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870C94" w:rsidRPr="00C24FED" w:rsidRDefault="00870C94">
            <w:pPr>
              <w:jc w:val="center"/>
              <w:rPr>
                <w:lang w:val="ru-RU"/>
              </w:rPr>
            </w:pPr>
          </w:p>
        </w:tc>
        <w:tc>
          <w:tcPr>
            <w:tcW w:w="4394" w:type="dxa"/>
            <w:tcBorders>
              <w:top w:val="single" w:sz="4" w:space="0" w:color="auto"/>
              <w:left w:val="single" w:sz="4" w:space="0" w:color="auto"/>
              <w:bottom w:val="single" w:sz="4" w:space="0" w:color="auto"/>
              <w:right w:val="single" w:sz="4" w:space="0" w:color="auto"/>
            </w:tcBorders>
          </w:tcPr>
          <w:p w:rsidR="007C7361" w:rsidRPr="00C24FED" w:rsidRDefault="007C7361" w:rsidP="000E01C3">
            <w:pPr>
              <w:rPr>
                <w:lang w:val="ru-RU"/>
              </w:rPr>
            </w:pPr>
            <w:r w:rsidRPr="00C24FED">
              <w:rPr>
                <w:lang w:val="ru-RU"/>
              </w:rPr>
              <w:t xml:space="preserve">Протягом 2019 року медичними працівниками </w:t>
            </w:r>
            <w:proofErr w:type="gramStart"/>
            <w:r w:rsidRPr="00C24FED">
              <w:rPr>
                <w:lang w:val="ru-RU"/>
              </w:rPr>
              <w:t>диспансерного</w:t>
            </w:r>
            <w:proofErr w:type="gramEnd"/>
            <w:r w:rsidRPr="00C24FED">
              <w:rPr>
                <w:lang w:val="ru-RU"/>
              </w:rPr>
              <w:t xml:space="preserve"> відділення спортивної медицини КЛПЗ «ЧОЦРЗОН» проведено 258 оздоровчих та реабілітаційних заходів спортсменам області, з них: ЛФК – 73 чол., масаж – 70 чол., фізіот</w:t>
            </w:r>
            <w:r w:rsidRPr="00C24FED">
              <w:rPr>
                <w:lang w:val="ru-RU"/>
              </w:rPr>
              <w:t>е</w:t>
            </w:r>
            <w:r w:rsidRPr="00C24FED">
              <w:rPr>
                <w:lang w:val="ru-RU"/>
              </w:rPr>
              <w:t>рапевтичні процедури – 115 чол.</w:t>
            </w:r>
          </w:p>
          <w:p w:rsidR="00870C94" w:rsidRPr="00C24FED" w:rsidRDefault="00870C94" w:rsidP="000E01C3">
            <w:pPr>
              <w:rPr>
                <w:lang w:val="ru-RU"/>
              </w:rPr>
            </w:pPr>
          </w:p>
        </w:tc>
      </w:tr>
      <w:tr w:rsidR="00870C94" w:rsidRPr="000E01C3" w:rsidTr="000E01C3">
        <w:trPr>
          <w:gridAfter w:val="15"/>
          <w:wAfter w:w="16560" w:type="dxa"/>
          <w:cantSplit/>
          <w:trHeight w:val="1905"/>
        </w:trPr>
        <w:tc>
          <w:tcPr>
            <w:tcW w:w="426" w:type="dxa"/>
            <w:tcBorders>
              <w:top w:val="single" w:sz="4" w:space="0" w:color="auto"/>
              <w:left w:val="single" w:sz="4" w:space="0" w:color="auto"/>
              <w:bottom w:val="single" w:sz="4" w:space="0" w:color="auto"/>
              <w:right w:val="single" w:sz="4" w:space="0" w:color="auto"/>
            </w:tcBorders>
          </w:tcPr>
          <w:p w:rsidR="00870C94" w:rsidRDefault="00870C94">
            <w:r>
              <w:lastRenderedPageBreak/>
              <w:t>6)</w:t>
            </w:r>
          </w:p>
        </w:tc>
        <w:tc>
          <w:tcPr>
            <w:tcW w:w="1275" w:type="dxa"/>
            <w:tcBorders>
              <w:top w:val="single" w:sz="4" w:space="0" w:color="auto"/>
              <w:left w:val="single" w:sz="4" w:space="0" w:color="auto"/>
              <w:bottom w:val="single" w:sz="4" w:space="0" w:color="auto"/>
              <w:right w:val="single" w:sz="4" w:space="0" w:color="auto"/>
            </w:tcBorders>
          </w:tcPr>
          <w:p w:rsidR="00870C94" w:rsidRPr="00870C94" w:rsidRDefault="00870C94">
            <w:pPr>
              <w:rPr>
                <w:lang w:val="ru-RU"/>
              </w:rPr>
            </w:pPr>
            <w:r>
              <w:t>Забезпечення підготовки спеціалістів з лікувальної фізкультури та реабілітації.</w:t>
            </w:r>
            <w:r>
              <w:br/>
            </w:r>
            <w:r w:rsidRPr="00870C94">
              <w:rPr>
                <w:lang w:val="ru-RU"/>
              </w:rPr>
              <w:t xml:space="preserve">Ввести посади відповідальних фахівців </w:t>
            </w:r>
            <w:proofErr w:type="gramStart"/>
            <w:r w:rsidRPr="00870C94">
              <w:rPr>
                <w:lang w:val="ru-RU"/>
              </w:rPr>
              <w:t>в</w:t>
            </w:r>
            <w:proofErr w:type="gramEnd"/>
            <w:r w:rsidRPr="00870C94">
              <w:rPr>
                <w:lang w:val="ru-RU"/>
              </w:rPr>
              <w:t xml:space="preserve"> ЛПЗ області або уко</w:t>
            </w:r>
            <w:r w:rsidRPr="00870C94">
              <w:rPr>
                <w:lang w:val="ru-RU"/>
              </w:rPr>
              <w:t>м</w:t>
            </w:r>
            <w:r w:rsidRPr="00870C94">
              <w:rPr>
                <w:lang w:val="ru-RU"/>
              </w:rPr>
              <w:t>плектувати існуючі</w:t>
            </w:r>
          </w:p>
        </w:tc>
        <w:tc>
          <w:tcPr>
            <w:tcW w:w="1276" w:type="dxa"/>
            <w:gridSpan w:val="2"/>
            <w:tcBorders>
              <w:top w:val="single" w:sz="4" w:space="0" w:color="auto"/>
              <w:left w:val="single" w:sz="4" w:space="0" w:color="auto"/>
              <w:bottom w:val="single" w:sz="4" w:space="0" w:color="auto"/>
              <w:right w:val="single" w:sz="4" w:space="0" w:color="auto"/>
            </w:tcBorders>
          </w:tcPr>
          <w:p w:rsidR="00870C94" w:rsidRDefault="00870C94">
            <w:r>
              <w:t>Управління охорони здоров’я.</w:t>
            </w:r>
          </w:p>
        </w:tc>
        <w:tc>
          <w:tcPr>
            <w:tcW w:w="425" w:type="dxa"/>
            <w:gridSpan w:val="2"/>
            <w:tcBorders>
              <w:top w:val="single" w:sz="4" w:space="0" w:color="auto"/>
              <w:left w:val="single" w:sz="4" w:space="0" w:color="auto"/>
              <w:bottom w:val="single" w:sz="4" w:space="0" w:color="auto"/>
              <w:right w:val="single" w:sz="4" w:space="0" w:color="auto"/>
            </w:tcBorders>
            <w:textDirection w:val="btLr"/>
            <w:vAlign w:val="center"/>
          </w:tcPr>
          <w:p w:rsidR="00870C94" w:rsidRPr="00C24FED" w:rsidRDefault="00870C94">
            <w:pPr>
              <w:jc w:val="center"/>
              <w:rPr>
                <w:lang w:val="ru-RU"/>
              </w:rPr>
            </w:pP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870C94" w:rsidRPr="00C24FED" w:rsidRDefault="00870C94">
            <w:pPr>
              <w:jc w:val="center"/>
              <w:rPr>
                <w:lang w:val="ru-RU"/>
              </w:rPr>
            </w:pPr>
          </w:p>
        </w:tc>
        <w:tc>
          <w:tcPr>
            <w:tcW w:w="850" w:type="dxa"/>
            <w:gridSpan w:val="2"/>
            <w:tcBorders>
              <w:top w:val="single" w:sz="4" w:space="0" w:color="auto"/>
              <w:left w:val="single" w:sz="4" w:space="0" w:color="auto"/>
              <w:bottom w:val="single" w:sz="4" w:space="0" w:color="auto"/>
              <w:right w:val="single" w:sz="4" w:space="0" w:color="auto"/>
            </w:tcBorders>
            <w:textDirection w:val="btLr"/>
            <w:vAlign w:val="center"/>
          </w:tcPr>
          <w:p w:rsidR="00870C94" w:rsidRPr="00C24FED" w:rsidRDefault="00870C94">
            <w:pPr>
              <w:jc w:val="center"/>
              <w:rPr>
                <w:lang w:val="ru-RU"/>
              </w:rPr>
            </w:pPr>
          </w:p>
        </w:tc>
        <w:tc>
          <w:tcPr>
            <w:tcW w:w="992" w:type="dxa"/>
            <w:gridSpan w:val="2"/>
            <w:tcBorders>
              <w:top w:val="single" w:sz="4" w:space="0" w:color="auto"/>
              <w:left w:val="single" w:sz="4" w:space="0" w:color="auto"/>
              <w:bottom w:val="single" w:sz="4" w:space="0" w:color="auto"/>
              <w:right w:val="single" w:sz="4" w:space="0" w:color="auto"/>
            </w:tcBorders>
            <w:textDirection w:val="btLr"/>
            <w:vAlign w:val="center"/>
          </w:tcPr>
          <w:p w:rsidR="00870C94" w:rsidRPr="00C24FED" w:rsidRDefault="00870C94">
            <w:pPr>
              <w:jc w:val="center"/>
              <w:rPr>
                <w:lang w:val="ru-RU"/>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870C94" w:rsidRPr="00C24FED" w:rsidRDefault="00870C94">
            <w:pPr>
              <w:jc w:val="center"/>
              <w:rPr>
                <w:lang w:val="ru-RU"/>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870C94" w:rsidRPr="00C24FED" w:rsidRDefault="00870C94">
            <w:pPr>
              <w:jc w:val="center"/>
              <w:rPr>
                <w:lang w:val="ru-RU"/>
              </w:rPr>
            </w:pPr>
          </w:p>
        </w:tc>
        <w:tc>
          <w:tcPr>
            <w:tcW w:w="567" w:type="dxa"/>
            <w:tcBorders>
              <w:left w:val="single" w:sz="4" w:space="0" w:color="auto"/>
              <w:bottom w:val="single" w:sz="4" w:space="0" w:color="auto"/>
              <w:right w:val="single" w:sz="4" w:space="0" w:color="auto"/>
            </w:tcBorders>
            <w:textDirection w:val="btLr"/>
            <w:vAlign w:val="center"/>
          </w:tcPr>
          <w:p w:rsidR="00870C94" w:rsidRPr="00C24FED" w:rsidRDefault="00870C94">
            <w:pPr>
              <w:jc w:val="center"/>
              <w:rPr>
                <w:lang w:val="ru-RU"/>
              </w:rPr>
            </w:pPr>
          </w:p>
        </w:tc>
        <w:tc>
          <w:tcPr>
            <w:tcW w:w="406" w:type="dxa"/>
            <w:tcBorders>
              <w:top w:val="single" w:sz="4" w:space="0" w:color="auto"/>
              <w:left w:val="single" w:sz="4" w:space="0" w:color="auto"/>
              <w:bottom w:val="single" w:sz="4" w:space="0" w:color="auto"/>
              <w:right w:val="single" w:sz="4" w:space="0" w:color="auto"/>
            </w:tcBorders>
            <w:textDirection w:val="btLr"/>
            <w:vAlign w:val="center"/>
          </w:tcPr>
          <w:p w:rsidR="00870C94" w:rsidRPr="00C24FED" w:rsidRDefault="00870C94">
            <w:pPr>
              <w:jc w:val="center"/>
              <w:rPr>
                <w:lang w:val="ru-RU"/>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870C94" w:rsidRPr="00C24FED" w:rsidRDefault="00870C94">
            <w:pPr>
              <w:jc w:val="center"/>
              <w:rPr>
                <w:lang w:val="ru-RU"/>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870C94" w:rsidRPr="00C24FED" w:rsidRDefault="00870C94">
            <w:pPr>
              <w:jc w:val="center"/>
              <w:rPr>
                <w:lang w:val="ru-RU"/>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870C94" w:rsidRPr="00C24FED" w:rsidRDefault="00870C94">
            <w:pPr>
              <w:jc w:val="center"/>
              <w:rPr>
                <w:lang w:val="ru-RU"/>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870C94" w:rsidRPr="00C24FED" w:rsidRDefault="00870C94">
            <w:pPr>
              <w:jc w:val="center"/>
              <w:rPr>
                <w:lang w:val="ru-RU"/>
              </w:rPr>
            </w:pPr>
          </w:p>
        </w:tc>
        <w:tc>
          <w:tcPr>
            <w:tcW w:w="4394" w:type="dxa"/>
            <w:tcBorders>
              <w:top w:val="single" w:sz="4" w:space="0" w:color="auto"/>
              <w:left w:val="single" w:sz="4" w:space="0" w:color="auto"/>
              <w:bottom w:val="single" w:sz="4" w:space="0" w:color="auto"/>
              <w:right w:val="single" w:sz="4" w:space="0" w:color="auto"/>
            </w:tcBorders>
          </w:tcPr>
          <w:p w:rsidR="007C7361" w:rsidRPr="00C24FED" w:rsidRDefault="007C7361" w:rsidP="000E01C3">
            <w:pPr>
              <w:rPr>
                <w:lang w:val="ru-RU"/>
              </w:rPr>
            </w:pPr>
            <w:r w:rsidRPr="00C24FED">
              <w:rPr>
                <w:lang w:val="ru-RU"/>
              </w:rPr>
              <w:t>В області функціонує 67 кабінетів з лікувальної фізкультури та 3 кабінети зі спортивної мед</w:t>
            </w:r>
            <w:r w:rsidRPr="00C24FED">
              <w:rPr>
                <w:lang w:val="ru-RU"/>
              </w:rPr>
              <w:t>и</w:t>
            </w:r>
            <w:r w:rsidRPr="00C24FED">
              <w:rPr>
                <w:lang w:val="ru-RU"/>
              </w:rPr>
              <w:t>цини, зареєстровано 6,25 штатних посад з лік</w:t>
            </w:r>
            <w:r w:rsidRPr="00C24FED">
              <w:rPr>
                <w:lang w:val="ru-RU"/>
              </w:rPr>
              <w:t>у</w:t>
            </w:r>
            <w:r w:rsidRPr="00C24FED">
              <w:rPr>
                <w:lang w:val="ru-RU"/>
              </w:rPr>
              <w:t>вальної фізкультури (зайнято – 5,25), 3,25 пос</w:t>
            </w:r>
            <w:r w:rsidRPr="00C24FED">
              <w:rPr>
                <w:lang w:val="ru-RU"/>
              </w:rPr>
              <w:t>а</w:t>
            </w:r>
            <w:r w:rsidRPr="00C24FED">
              <w:rPr>
                <w:lang w:val="ru-RU"/>
              </w:rPr>
              <w:t>ди зі спортивної медицини (зайнято – 3,25).</w:t>
            </w:r>
            <w:r w:rsidRPr="00C24FED">
              <w:rPr>
                <w:lang w:val="ru-RU"/>
              </w:rPr>
              <w:br/>
              <w:t>В кожній ЦРЛ області та міських лікарнях є лікарі, призначені відпові</w:t>
            </w:r>
            <w:proofErr w:type="gramStart"/>
            <w:r w:rsidRPr="00C24FED">
              <w:rPr>
                <w:lang w:val="ru-RU"/>
              </w:rPr>
              <w:t>дальними</w:t>
            </w:r>
            <w:proofErr w:type="gramEnd"/>
            <w:r w:rsidRPr="00C24FED">
              <w:rPr>
                <w:lang w:val="ru-RU"/>
              </w:rPr>
              <w:t xml:space="preserve"> за ЛФК  і реабілітацію.</w:t>
            </w:r>
          </w:p>
          <w:p w:rsidR="00870C94" w:rsidRPr="00C24FED" w:rsidRDefault="00870C94" w:rsidP="000E01C3">
            <w:pPr>
              <w:rPr>
                <w:lang w:val="ru-RU"/>
              </w:rPr>
            </w:pPr>
          </w:p>
        </w:tc>
      </w:tr>
      <w:tr w:rsidR="007C7361" w:rsidRPr="000E01C3" w:rsidTr="000E01C3">
        <w:trPr>
          <w:gridAfter w:val="15"/>
          <w:wAfter w:w="16560" w:type="dxa"/>
          <w:cantSplit/>
          <w:trHeight w:val="1905"/>
        </w:trPr>
        <w:tc>
          <w:tcPr>
            <w:tcW w:w="426" w:type="dxa"/>
            <w:tcBorders>
              <w:top w:val="single" w:sz="4" w:space="0" w:color="auto"/>
              <w:left w:val="single" w:sz="4" w:space="0" w:color="auto"/>
              <w:bottom w:val="single" w:sz="4" w:space="0" w:color="auto"/>
              <w:right w:val="single" w:sz="4" w:space="0" w:color="auto"/>
            </w:tcBorders>
          </w:tcPr>
          <w:p w:rsidR="00870C94" w:rsidRDefault="00870C94">
            <w:r>
              <w:lastRenderedPageBreak/>
              <w:t>7)</w:t>
            </w:r>
          </w:p>
        </w:tc>
        <w:tc>
          <w:tcPr>
            <w:tcW w:w="1275" w:type="dxa"/>
            <w:tcBorders>
              <w:top w:val="single" w:sz="4" w:space="0" w:color="auto"/>
              <w:left w:val="single" w:sz="4" w:space="0" w:color="auto"/>
              <w:bottom w:val="single" w:sz="4" w:space="0" w:color="auto"/>
              <w:right w:val="single" w:sz="4" w:space="0" w:color="auto"/>
            </w:tcBorders>
          </w:tcPr>
          <w:p w:rsidR="00870C94" w:rsidRPr="00870C94" w:rsidRDefault="00870C94">
            <w:pPr>
              <w:rPr>
                <w:lang w:val="ru-RU"/>
              </w:rPr>
            </w:pPr>
            <w:r w:rsidRPr="00870C94">
              <w:rPr>
                <w:lang w:val="ru-RU"/>
              </w:rPr>
              <w:t>Забезпече</w:t>
            </w:r>
            <w:r w:rsidR="007B302E">
              <w:rPr>
                <w:lang w:val="ru-RU"/>
              </w:rPr>
              <w:t>-</w:t>
            </w:r>
            <w:r w:rsidRPr="00870C94">
              <w:rPr>
                <w:lang w:val="ru-RU"/>
              </w:rPr>
              <w:t xml:space="preserve">ння висвітлення у засобах масової інформації </w:t>
            </w:r>
            <w:proofErr w:type="gramStart"/>
            <w:r w:rsidRPr="00870C94">
              <w:rPr>
                <w:lang w:val="ru-RU"/>
              </w:rPr>
              <w:t>позитивн</w:t>
            </w:r>
            <w:r w:rsidRPr="00870C94">
              <w:rPr>
                <w:lang w:val="ru-RU"/>
              </w:rPr>
              <w:t>о</w:t>
            </w:r>
            <w:r w:rsidRPr="00870C94">
              <w:rPr>
                <w:lang w:val="ru-RU"/>
              </w:rPr>
              <w:t>го</w:t>
            </w:r>
            <w:proofErr w:type="gramEnd"/>
            <w:r w:rsidRPr="00870C94">
              <w:rPr>
                <w:lang w:val="ru-RU"/>
              </w:rPr>
              <w:t xml:space="preserve"> впливу на здоров’я людини оптимал</w:t>
            </w:r>
            <w:r w:rsidRPr="00870C94">
              <w:rPr>
                <w:lang w:val="ru-RU"/>
              </w:rPr>
              <w:t>ь</w:t>
            </w:r>
            <w:r w:rsidRPr="00870C94">
              <w:rPr>
                <w:lang w:val="ru-RU"/>
              </w:rPr>
              <w:t>ної рухової активності, зокрема на телебаченні в радіопр</w:t>
            </w:r>
            <w:r w:rsidRPr="00870C94">
              <w:rPr>
                <w:lang w:val="ru-RU"/>
              </w:rPr>
              <w:t>о</w:t>
            </w:r>
            <w:r w:rsidRPr="00870C94">
              <w:rPr>
                <w:lang w:val="ru-RU"/>
              </w:rPr>
              <w:t>грамах</w:t>
            </w:r>
          </w:p>
        </w:tc>
        <w:tc>
          <w:tcPr>
            <w:tcW w:w="1276" w:type="dxa"/>
            <w:gridSpan w:val="2"/>
            <w:tcBorders>
              <w:top w:val="single" w:sz="4" w:space="0" w:color="auto"/>
              <w:left w:val="single" w:sz="4" w:space="0" w:color="auto"/>
              <w:bottom w:val="single" w:sz="4" w:space="0" w:color="auto"/>
              <w:right w:val="single" w:sz="4" w:space="0" w:color="auto"/>
            </w:tcBorders>
          </w:tcPr>
          <w:p w:rsidR="00870C94" w:rsidRPr="00870C94" w:rsidRDefault="00870C94">
            <w:pPr>
              <w:rPr>
                <w:lang w:val="ru-RU"/>
              </w:rPr>
            </w:pPr>
            <w:r w:rsidRPr="00870C94">
              <w:rPr>
                <w:lang w:val="ru-RU"/>
              </w:rPr>
              <w:t xml:space="preserve"> Департа</w:t>
            </w:r>
            <w:r w:rsidR="007B302E">
              <w:rPr>
                <w:lang w:val="ru-RU"/>
              </w:rPr>
              <w:t>-</w:t>
            </w:r>
            <w:r w:rsidRPr="00870C94">
              <w:rPr>
                <w:lang w:val="ru-RU"/>
              </w:rPr>
              <w:t xml:space="preserve">мент сім'ї, </w:t>
            </w:r>
            <w:proofErr w:type="gramStart"/>
            <w:r w:rsidRPr="00870C94">
              <w:rPr>
                <w:lang w:val="ru-RU"/>
              </w:rPr>
              <w:t>молод</w:t>
            </w:r>
            <w:proofErr w:type="gramEnd"/>
            <w:r w:rsidRPr="00870C94">
              <w:rPr>
                <w:lang w:val="ru-RU"/>
              </w:rPr>
              <w:t>і та спорту. Управління охорони здоров’я. Департ</w:t>
            </w:r>
            <w:r w:rsidRPr="00870C94">
              <w:rPr>
                <w:lang w:val="ru-RU"/>
              </w:rPr>
              <w:t>а</w:t>
            </w:r>
            <w:r w:rsidRPr="00870C94">
              <w:rPr>
                <w:lang w:val="ru-RU"/>
              </w:rPr>
              <w:t>мент і</w:t>
            </w:r>
            <w:r w:rsidRPr="00870C94">
              <w:rPr>
                <w:lang w:val="ru-RU"/>
              </w:rPr>
              <w:t>н</w:t>
            </w:r>
            <w:r w:rsidRPr="00870C94">
              <w:rPr>
                <w:lang w:val="ru-RU"/>
              </w:rPr>
              <w:t>фо</w:t>
            </w:r>
            <w:r w:rsidRPr="00870C94">
              <w:rPr>
                <w:lang w:val="ru-RU"/>
              </w:rPr>
              <w:t>р</w:t>
            </w:r>
            <w:r w:rsidRPr="00870C94">
              <w:rPr>
                <w:lang w:val="ru-RU"/>
              </w:rPr>
              <w:t>маційної діяльності та к</w:t>
            </w:r>
            <w:r w:rsidRPr="00870C94">
              <w:rPr>
                <w:lang w:val="ru-RU"/>
              </w:rPr>
              <w:t>о</w:t>
            </w:r>
            <w:r w:rsidRPr="00870C94">
              <w:rPr>
                <w:lang w:val="ru-RU"/>
              </w:rPr>
              <w:t>мунікацій з громадс</w:t>
            </w:r>
            <w:r w:rsidRPr="00870C94">
              <w:rPr>
                <w:lang w:val="ru-RU"/>
              </w:rPr>
              <w:t>ь</w:t>
            </w:r>
            <w:r w:rsidRPr="00870C94">
              <w:rPr>
                <w:lang w:val="ru-RU"/>
              </w:rPr>
              <w:t>кістю.</w:t>
            </w:r>
          </w:p>
        </w:tc>
        <w:tc>
          <w:tcPr>
            <w:tcW w:w="425" w:type="dxa"/>
            <w:gridSpan w:val="2"/>
            <w:tcBorders>
              <w:top w:val="single" w:sz="4" w:space="0" w:color="auto"/>
              <w:left w:val="single" w:sz="4" w:space="0" w:color="auto"/>
              <w:bottom w:val="single" w:sz="4" w:space="0" w:color="auto"/>
              <w:right w:val="single" w:sz="4" w:space="0" w:color="auto"/>
            </w:tcBorders>
            <w:textDirection w:val="btLr"/>
            <w:vAlign w:val="center"/>
          </w:tcPr>
          <w:p w:rsidR="00870C94" w:rsidRPr="00C24FED" w:rsidRDefault="00870C94">
            <w:pPr>
              <w:jc w:val="center"/>
              <w:rPr>
                <w:lang w:val="ru-RU"/>
              </w:rPr>
            </w:pP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870C94" w:rsidRPr="00C24FED" w:rsidRDefault="00870C94">
            <w:pPr>
              <w:jc w:val="center"/>
              <w:rPr>
                <w:lang w:val="ru-RU"/>
              </w:rPr>
            </w:pPr>
          </w:p>
        </w:tc>
        <w:tc>
          <w:tcPr>
            <w:tcW w:w="850" w:type="dxa"/>
            <w:gridSpan w:val="2"/>
            <w:tcBorders>
              <w:top w:val="single" w:sz="4" w:space="0" w:color="auto"/>
              <w:left w:val="single" w:sz="4" w:space="0" w:color="auto"/>
              <w:bottom w:val="single" w:sz="4" w:space="0" w:color="auto"/>
              <w:right w:val="single" w:sz="4" w:space="0" w:color="auto"/>
            </w:tcBorders>
            <w:textDirection w:val="btLr"/>
            <w:vAlign w:val="center"/>
          </w:tcPr>
          <w:p w:rsidR="00870C94" w:rsidRPr="00C24FED" w:rsidRDefault="00870C94">
            <w:pPr>
              <w:jc w:val="center"/>
              <w:rPr>
                <w:lang w:val="ru-RU"/>
              </w:rPr>
            </w:pPr>
          </w:p>
        </w:tc>
        <w:tc>
          <w:tcPr>
            <w:tcW w:w="992" w:type="dxa"/>
            <w:gridSpan w:val="2"/>
            <w:tcBorders>
              <w:top w:val="single" w:sz="4" w:space="0" w:color="auto"/>
              <w:left w:val="single" w:sz="4" w:space="0" w:color="auto"/>
              <w:bottom w:val="single" w:sz="4" w:space="0" w:color="auto"/>
              <w:right w:val="single" w:sz="4" w:space="0" w:color="auto"/>
            </w:tcBorders>
            <w:textDirection w:val="btLr"/>
            <w:vAlign w:val="center"/>
          </w:tcPr>
          <w:p w:rsidR="00870C94" w:rsidRPr="00C24FED" w:rsidRDefault="00870C94">
            <w:pPr>
              <w:jc w:val="center"/>
              <w:rPr>
                <w:lang w:val="ru-RU"/>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870C94" w:rsidRPr="00C24FED" w:rsidRDefault="00870C94">
            <w:pPr>
              <w:jc w:val="center"/>
              <w:rPr>
                <w:lang w:val="ru-RU"/>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870C94" w:rsidRPr="00C24FED" w:rsidRDefault="00870C94">
            <w:pPr>
              <w:jc w:val="center"/>
              <w:rPr>
                <w:lang w:val="ru-RU"/>
              </w:rPr>
            </w:pPr>
          </w:p>
        </w:tc>
        <w:tc>
          <w:tcPr>
            <w:tcW w:w="567" w:type="dxa"/>
            <w:tcBorders>
              <w:left w:val="single" w:sz="4" w:space="0" w:color="auto"/>
              <w:bottom w:val="single" w:sz="4" w:space="0" w:color="auto"/>
              <w:right w:val="single" w:sz="4" w:space="0" w:color="auto"/>
            </w:tcBorders>
            <w:textDirection w:val="btLr"/>
            <w:vAlign w:val="center"/>
          </w:tcPr>
          <w:p w:rsidR="00870C94" w:rsidRPr="00C24FED" w:rsidRDefault="00870C94">
            <w:pPr>
              <w:jc w:val="center"/>
              <w:rPr>
                <w:lang w:val="ru-RU"/>
              </w:rPr>
            </w:pPr>
          </w:p>
        </w:tc>
        <w:tc>
          <w:tcPr>
            <w:tcW w:w="406" w:type="dxa"/>
            <w:tcBorders>
              <w:top w:val="single" w:sz="4" w:space="0" w:color="auto"/>
              <w:left w:val="single" w:sz="4" w:space="0" w:color="auto"/>
              <w:bottom w:val="single" w:sz="4" w:space="0" w:color="auto"/>
              <w:right w:val="single" w:sz="4" w:space="0" w:color="auto"/>
            </w:tcBorders>
            <w:textDirection w:val="btLr"/>
            <w:vAlign w:val="center"/>
          </w:tcPr>
          <w:p w:rsidR="00870C94" w:rsidRPr="00C24FED" w:rsidRDefault="00870C94">
            <w:pPr>
              <w:jc w:val="center"/>
              <w:rPr>
                <w:lang w:val="ru-RU"/>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870C94" w:rsidRPr="00C24FED" w:rsidRDefault="00870C94">
            <w:pPr>
              <w:jc w:val="center"/>
              <w:rPr>
                <w:lang w:val="ru-RU"/>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870C94" w:rsidRPr="00C24FED" w:rsidRDefault="00870C94">
            <w:pPr>
              <w:jc w:val="center"/>
              <w:rPr>
                <w:lang w:val="ru-RU"/>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870C94" w:rsidRPr="00C24FED" w:rsidRDefault="00870C94">
            <w:pPr>
              <w:jc w:val="center"/>
              <w:rPr>
                <w:lang w:val="ru-RU"/>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870C94" w:rsidRPr="00C24FED" w:rsidRDefault="00870C94">
            <w:pPr>
              <w:jc w:val="center"/>
              <w:rPr>
                <w:lang w:val="ru-RU"/>
              </w:rPr>
            </w:pPr>
          </w:p>
        </w:tc>
        <w:tc>
          <w:tcPr>
            <w:tcW w:w="4394" w:type="dxa"/>
            <w:tcBorders>
              <w:top w:val="single" w:sz="4" w:space="0" w:color="auto"/>
              <w:left w:val="single" w:sz="4" w:space="0" w:color="auto"/>
              <w:bottom w:val="single" w:sz="4" w:space="0" w:color="auto"/>
              <w:right w:val="single" w:sz="4" w:space="0" w:color="auto"/>
            </w:tcBorders>
          </w:tcPr>
          <w:p w:rsidR="007C7361" w:rsidRPr="00C24FED" w:rsidRDefault="007C7361" w:rsidP="000E01C3">
            <w:pPr>
              <w:rPr>
                <w:lang w:val="ru-RU"/>
              </w:rPr>
            </w:pPr>
            <w:proofErr w:type="gramStart"/>
            <w:r w:rsidRPr="00C24FED">
              <w:rPr>
                <w:lang w:val="ru-RU"/>
              </w:rPr>
              <w:t>Протягом року інформація щодо пропаганди та популяризації здорового способу життя і пер</w:t>
            </w:r>
            <w:r w:rsidRPr="00C24FED">
              <w:rPr>
                <w:lang w:val="ru-RU"/>
              </w:rPr>
              <w:t>е</w:t>
            </w:r>
            <w:r w:rsidRPr="00C24FED">
              <w:rPr>
                <w:lang w:val="ru-RU"/>
              </w:rPr>
              <w:t>ваг рухової активності постійно розміщувалась на офіційних сайтах облдержадміністрації, Д</w:t>
            </w:r>
            <w:r w:rsidRPr="00C24FED">
              <w:rPr>
                <w:lang w:val="ru-RU"/>
              </w:rPr>
              <w:t>е</w:t>
            </w:r>
            <w:r w:rsidRPr="00C24FED">
              <w:rPr>
                <w:lang w:val="ru-RU"/>
              </w:rPr>
              <w:t>партаменту сім’ї, молоді та спорту облде</w:t>
            </w:r>
            <w:r w:rsidRPr="00C24FED">
              <w:rPr>
                <w:lang w:val="ru-RU"/>
              </w:rPr>
              <w:t>р</w:t>
            </w:r>
            <w:r w:rsidRPr="00C24FED">
              <w:rPr>
                <w:lang w:val="ru-RU"/>
              </w:rPr>
              <w:t>жадміністрації, відділення НОК України в Чернігівській області та інших джерелах і зас</w:t>
            </w:r>
            <w:r w:rsidRPr="00C24FED">
              <w:rPr>
                <w:lang w:val="ru-RU"/>
              </w:rPr>
              <w:t>о</w:t>
            </w:r>
            <w:r w:rsidRPr="00C24FED">
              <w:rPr>
                <w:lang w:val="ru-RU"/>
              </w:rPr>
              <w:t>бах масової інформації. Департаментом інфо</w:t>
            </w:r>
            <w:r w:rsidRPr="00C24FED">
              <w:rPr>
                <w:lang w:val="ru-RU"/>
              </w:rPr>
              <w:t>р</w:t>
            </w:r>
            <w:r w:rsidRPr="00C24FED">
              <w:rPr>
                <w:lang w:val="ru-RU"/>
              </w:rPr>
              <w:t>маційної діяльності та комун</w:t>
            </w:r>
            <w:proofErr w:type="gramEnd"/>
            <w:r w:rsidRPr="00C24FED">
              <w:rPr>
                <w:lang w:val="ru-RU"/>
              </w:rPr>
              <w:t>і</w:t>
            </w:r>
            <w:proofErr w:type="gramStart"/>
            <w:r w:rsidRPr="00C24FED">
              <w:rPr>
                <w:lang w:val="ru-RU"/>
              </w:rPr>
              <w:t>кацій з громадс</w:t>
            </w:r>
            <w:r w:rsidRPr="00C24FED">
              <w:rPr>
                <w:lang w:val="ru-RU"/>
              </w:rPr>
              <w:t>ь</w:t>
            </w:r>
            <w:r w:rsidRPr="00C24FED">
              <w:rPr>
                <w:lang w:val="ru-RU"/>
              </w:rPr>
              <w:t>кістю забезпечено висвітлення у засобах мас</w:t>
            </w:r>
            <w:r w:rsidRPr="00C24FED">
              <w:rPr>
                <w:lang w:val="ru-RU"/>
              </w:rPr>
              <w:t>о</w:t>
            </w:r>
            <w:r w:rsidRPr="00C24FED">
              <w:rPr>
                <w:lang w:val="ru-RU"/>
              </w:rPr>
              <w:t>вої інформації позитивного впливу на здоров’я людини оптимальної рухової активності. Зокр</w:t>
            </w:r>
            <w:r w:rsidRPr="00C24FED">
              <w:rPr>
                <w:lang w:val="ru-RU"/>
              </w:rPr>
              <w:t>е</w:t>
            </w:r>
            <w:r w:rsidRPr="00C24FED">
              <w:rPr>
                <w:lang w:val="ru-RU"/>
              </w:rPr>
              <w:t>ма, на офіційному веб-сайті ОДА розміщувал</w:t>
            </w:r>
            <w:r w:rsidRPr="00C24FED">
              <w:rPr>
                <w:lang w:val="ru-RU"/>
              </w:rPr>
              <w:t>и</w:t>
            </w:r>
            <w:r w:rsidRPr="00C24FED">
              <w:rPr>
                <w:lang w:val="ru-RU"/>
              </w:rPr>
              <w:t>ся матеріали за результатами засідань Коорд</w:t>
            </w:r>
            <w:r w:rsidRPr="00C24FED">
              <w:rPr>
                <w:lang w:val="ru-RU"/>
              </w:rPr>
              <w:t>и</w:t>
            </w:r>
            <w:r w:rsidRPr="00C24FED">
              <w:rPr>
                <w:lang w:val="ru-RU"/>
              </w:rPr>
              <w:t>наційної ради з питань популяризації серед населення оздоровчої рухової активності при облдержадміністрації:</w:t>
            </w:r>
            <w:proofErr w:type="gramEnd"/>
            <w:r w:rsidRPr="00C24FED">
              <w:rPr>
                <w:lang w:val="ru-RU"/>
              </w:rPr>
              <w:t xml:space="preserve"> «Як в області популяр</w:t>
            </w:r>
            <w:r w:rsidRPr="00C24FED">
              <w:rPr>
                <w:lang w:val="ru-RU"/>
              </w:rPr>
              <w:t>и</w:t>
            </w:r>
            <w:r w:rsidRPr="00C24FED">
              <w:rPr>
                <w:lang w:val="ru-RU"/>
              </w:rPr>
              <w:t>зується оздоровча рухова активність»</w:t>
            </w:r>
          </w:p>
          <w:p w:rsidR="007C7361" w:rsidRPr="00C24FED" w:rsidRDefault="007C7361" w:rsidP="000E01C3">
            <w:pPr>
              <w:rPr>
                <w:lang w:val="ru-RU"/>
              </w:rPr>
            </w:pPr>
            <w:r w:rsidRPr="00C24FED">
              <w:rPr>
                <w:lang w:val="ru-RU"/>
              </w:rPr>
              <w:t xml:space="preserve">http://cg.gov.ua/index.php?id=350647&amp;tp=page.Також відповідні </w:t>
            </w:r>
            <w:proofErr w:type="gramStart"/>
            <w:r w:rsidRPr="00C24FED">
              <w:rPr>
                <w:lang w:val="ru-RU"/>
              </w:rPr>
              <w:t>матер</w:t>
            </w:r>
            <w:proofErr w:type="gramEnd"/>
            <w:r w:rsidRPr="00C24FED">
              <w:rPr>
                <w:lang w:val="ru-RU"/>
              </w:rPr>
              <w:t>іали про здоровий спосіб життя розміщувалися на веб-сайті ОДА за пос</w:t>
            </w:r>
            <w:r w:rsidRPr="00C24FED">
              <w:rPr>
                <w:lang w:val="ru-RU"/>
              </w:rPr>
              <w:t>и</w:t>
            </w:r>
            <w:r w:rsidRPr="00C24FED">
              <w:rPr>
                <w:lang w:val="ru-RU"/>
              </w:rPr>
              <w:t>ланнями:</w:t>
            </w:r>
          </w:p>
          <w:p w:rsidR="007C7361" w:rsidRPr="00C24FED" w:rsidRDefault="007C7361" w:rsidP="000E01C3">
            <w:pPr>
              <w:rPr>
                <w:lang w:val="ru-RU"/>
              </w:rPr>
            </w:pPr>
            <w:proofErr w:type="gramStart"/>
            <w:r w:rsidRPr="00C24FED">
              <w:rPr>
                <w:lang w:val="ru-RU"/>
              </w:rPr>
              <w:t>http://cg.gov.ua/index.php?id=358034&amp;tp=page, http://cg.gov.ua/index.php?id=357918&amp;tp=page, http://cg.gov.ua/index.php?id=355464&amp;tp=page, http://cg.gov.ua/index.php?id=353457&amp;tp=page, http://cg.gov.ua/index.php?id=353391&amp;tp=page, http://cg.gov.ua/index.php?id=350647&amp;tp=page,</w:t>
            </w:r>
            <w:proofErr w:type="gramEnd"/>
          </w:p>
          <w:p w:rsidR="007C7361" w:rsidRPr="00C24FED" w:rsidRDefault="007C7361" w:rsidP="000E01C3">
            <w:pPr>
              <w:rPr>
                <w:lang w:val="ru-RU"/>
              </w:rPr>
            </w:pPr>
            <w:r w:rsidRPr="00C24FED">
              <w:rPr>
                <w:lang w:val="ru-RU"/>
              </w:rPr>
              <w:t>http://cg.gov.ua/index.php?id=342152&amp;tp=page, http://cg.gov.ua/index.php?id=341813&amp;tp=page, http://cg.gov.ua/index.php?id=341864&amp;tp=page,</w:t>
            </w:r>
          </w:p>
          <w:p w:rsidR="00870C94" w:rsidRPr="00C24FED" w:rsidRDefault="007C7361" w:rsidP="000E01C3">
            <w:pPr>
              <w:rPr>
                <w:lang w:val="ru-RU"/>
              </w:rPr>
            </w:pPr>
            <w:r w:rsidRPr="00C24FED">
              <w:rPr>
                <w:lang w:val="ru-RU"/>
              </w:rPr>
              <w:t>http://cg.gov.ua/index.php?id=359291&amp;tp=page</w:t>
            </w:r>
          </w:p>
        </w:tc>
      </w:tr>
      <w:tr w:rsidR="00870C94" w:rsidRPr="000E01C3" w:rsidTr="000E01C3">
        <w:trPr>
          <w:gridAfter w:val="15"/>
          <w:wAfter w:w="16560" w:type="dxa"/>
          <w:cantSplit/>
          <w:trHeight w:val="1905"/>
        </w:trPr>
        <w:tc>
          <w:tcPr>
            <w:tcW w:w="426" w:type="dxa"/>
            <w:tcBorders>
              <w:top w:val="single" w:sz="4" w:space="0" w:color="auto"/>
              <w:left w:val="single" w:sz="4" w:space="0" w:color="auto"/>
              <w:bottom w:val="single" w:sz="4" w:space="0" w:color="auto"/>
              <w:right w:val="single" w:sz="4" w:space="0" w:color="auto"/>
            </w:tcBorders>
          </w:tcPr>
          <w:p w:rsidR="00870C94" w:rsidRDefault="00870C94">
            <w:r>
              <w:lastRenderedPageBreak/>
              <w:t>8)</w:t>
            </w:r>
          </w:p>
        </w:tc>
        <w:tc>
          <w:tcPr>
            <w:tcW w:w="1275" w:type="dxa"/>
            <w:tcBorders>
              <w:top w:val="single" w:sz="4" w:space="0" w:color="auto"/>
              <w:left w:val="single" w:sz="4" w:space="0" w:color="auto"/>
              <w:bottom w:val="single" w:sz="4" w:space="0" w:color="auto"/>
              <w:right w:val="single" w:sz="4" w:space="0" w:color="auto"/>
            </w:tcBorders>
          </w:tcPr>
          <w:p w:rsidR="00870C94" w:rsidRPr="00870C94" w:rsidRDefault="00870C94">
            <w:pPr>
              <w:rPr>
                <w:lang w:val="ru-RU"/>
              </w:rPr>
            </w:pPr>
            <w:r w:rsidRPr="00870C94">
              <w:rPr>
                <w:lang w:val="ru-RU"/>
              </w:rPr>
              <w:t>Забезпече</w:t>
            </w:r>
            <w:r w:rsidRPr="00870C94">
              <w:rPr>
                <w:lang w:val="ru-RU"/>
              </w:rPr>
              <w:t>н</w:t>
            </w:r>
            <w:r w:rsidRPr="00870C94">
              <w:rPr>
                <w:lang w:val="ru-RU"/>
              </w:rPr>
              <w:t>ня залуче</w:t>
            </w:r>
            <w:r w:rsidRPr="00870C94">
              <w:rPr>
                <w:lang w:val="ru-RU"/>
              </w:rPr>
              <w:t>н</w:t>
            </w:r>
            <w:r w:rsidRPr="00870C94">
              <w:rPr>
                <w:lang w:val="ru-RU"/>
              </w:rPr>
              <w:t>ня до пр</w:t>
            </w:r>
            <w:r w:rsidRPr="00870C94">
              <w:rPr>
                <w:lang w:val="ru-RU"/>
              </w:rPr>
              <w:t>о</w:t>
            </w:r>
            <w:r w:rsidRPr="00870C94">
              <w:rPr>
                <w:lang w:val="ru-RU"/>
              </w:rPr>
              <w:t xml:space="preserve">паганди </w:t>
            </w:r>
            <w:proofErr w:type="gramStart"/>
            <w:r w:rsidRPr="00870C94">
              <w:rPr>
                <w:lang w:val="ru-RU"/>
              </w:rPr>
              <w:t>здорового</w:t>
            </w:r>
            <w:proofErr w:type="gramEnd"/>
            <w:r w:rsidRPr="00870C94">
              <w:rPr>
                <w:lang w:val="ru-RU"/>
              </w:rPr>
              <w:t xml:space="preserve"> способу життя гр</w:t>
            </w:r>
            <w:r w:rsidRPr="00870C94">
              <w:rPr>
                <w:lang w:val="ru-RU"/>
              </w:rPr>
              <w:t>о</w:t>
            </w:r>
            <w:r w:rsidRPr="00870C94">
              <w:rPr>
                <w:lang w:val="ru-RU"/>
              </w:rPr>
              <w:t>мадські об’єднання профспілки, роботода</w:t>
            </w:r>
            <w:r w:rsidRPr="00870C94">
              <w:rPr>
                <w:lang w:val="ru-RU"/>
              </w:rPr>
              <w:t>в</w:t>
            </w:r>
            <w:r w:rsidRPr="00870C94">
              <w:rPr>
                <w:lang w:val="ru-RU"/>
              </w:rPr>
              <w:t>ців, де</w:t>
            </w:r>
            <w:r w:rsidRPr="00870C94">
              <w:rPr>
                <w:lang w:val="ru-RU"/>
              </w:rPr>
              <w:t>р</w:t>
            </w:r>
            <w:r w:rsidRPr="00870C94">
              <w:rPr>
                <w:lang w:val="ru-RU"/>
              </w:rPr>
              <w:t>жавних та громадс</w:t>
            </w:r>
            <w:r w:rsidRPr="00870C94">
              <w:rPr>
                <w:lang w:val="ru-RU"/>
              </w:rPr>
              <w:t>ь</w:t>
            </w:r>
            <w:r w:rsidRPr="00870C94">
              <w:rPr>
                <w:lang w:val="ru-RU"/>
              </w:rPr>
              <w:t>ких діячів, відомих спортсменів та митців</w:t>
            </w:r>
          </w:p>
        </w:tc>
        <w:tc>
          <w:tcPr>
            <w:tcW w:w="1276" w:type="dxa"/>
            <w:gridSpan w:val="2"/>
            <w:tcBorders>
              <w:top w:val="single" w:sz="4" w:space="0" w:color="auto"/>
              <w:left w:val="single" w:sz="4" w:space="0" w:color="auto"/>
              <w:bottom w:val="single" w:sz="4" w:space="0" w:color="auto"/>
              <w:right w:val="single" w:sz="4" w:space="0" w:color="auto"/>
            </w:tcBorders>
          </w:tcPr>
          <w:p w:rsidR="00870C94" w:rsidRDefault="00870C94">
            <w:r w:rsidRPr="00870C94">
              <w:rPr>
                <w:lang w:val="ru-RU"/>
              </w:rPr>
              <w:t xml:space="preserve"> Департ</w:t>
            </w:r>
            <w:r w:rsidRPr="00870C94">
              <w:rPr>
                <w:lang w:val="ru-RU"/>
              </w:rPr>
              <w:t>а</w:t>
            </w:r>
            <w:r w:rsidRPr="00870C94">
              <w:rPr>
                <w:lang w:val="ru-RU"/>
              </w:rPr>
              <w:t>мент сі</w:t>
            </w:r>
            <w:proofErr w:type="gramStart"/>
            <w:r w:rsidRPr="00870C94">
              <w:rPr>
                <w:lang w:val="ru-RU"/>
              </w:rPr>
              <w:t>м</w:t>
            </w:r>
            <w:proofErr w:type="gramEnd"/>
            <w:r w:rsidRPr="00870C94">
              <w:rPr>
                <w:lang w:val="ru-RU"/>
              </w:rPr>
              <w:t xml:space="preserve">'ї, молоді та спортую. Управління охорони здоров’я. Управління осівти і науки. </w:t>
            </w:r>
            <w:r>
              <w:t>ГО відділення НОК України в Чернігівській обл.</w:t>
            </w:r>
          </w:p>
        </w:tc>
        <w:tc>
          <w:tcPr>
            <w:tcW w:w="425" w:type="dxa"/>
            <w:gridSpan w:val="2"/>
            <w:tcBorders>
              <w:top w:val="single" w:sz="4" w:space="0" w:color="auto"/>
              <w:left w:val="single" w:sz="4" w:space="0" w:color="auto"/>
              <w:bottom w:val="single" w:sz="4" w:space="0" w:color="auto"/>
              <w:right w:val="single" w:sz="4" w:space="0" w:color="auto"/>
            </w:tcBorders>
            <w:textDirection w:val="btLr"/>
            <w:vAlign w:val="center"/>
          </w:tcPr>
          <w:p w:rsidR="00870C94" w:rsidRPr="00C24FED" w:rsidRDefault="00870C94">
            <w:pPr>
              <w:jc w:val="center"/>
              <w:rPr>
                <w:lang w:val="ru-RU"/>
              </w:rPr>
            </w:pP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870C94" w:rsidRPr="00C24FED" w:rsidRDefault="00870C94">
            <w:pPr>
              <w:jc w:val="center"/>
              <w:rPr>
                <w:lang w:val="ru-RU"/>
              </w:rPr>
            </w:pPr>
          </w:p>
        </w:tc>
        <w:tc>
          <w:tcPr>
            <w:tcW w:w="850" w:type="dxa"/>
            <w:gridSpan w:val="2"/>
            <w:tcBorders>
              <w:top w:val="single" w:sz="4" w:space="0" w:color="auto"/>
              <w:left w:val="single" w:sz="4" w:space="0" w:color="auto"/>
              <w:bottom w:val="single" w:sz="4" w:space="0" w:color="auto"/>
              <w:right w:val="single" w:sz="4" w:space="0" w:color="auto"/>
            </w:tcBorders>
            <w:textDirection w:val="btLr"/>
            <w:vAlign w:val="center"/>
          </w:tcPr>
          <w:p w:rsidR="00870C94" w:rsidRPr="00C24FED" w:rsidRDefault="00870C94">
            <w:pPr>
              <w:jc w:val="center"/>
              <w:rPr>
                <w:lang w:val="ru-RU"/>
              </w:rPr>
            </w:pPr>
          </w:p>
        </w:tc>
        <w:tc>
          <w:tcPr>
            <w:tcW w:w="992" w:type="dxa"/>
            <w:gridSpan w:val="2"/>
            <w:tcBorders>
              <w:top w:val="single" w:sz="4" w:space="0" w:color="auto"/>
              <w:left w:val="single" w:sz="4" w:space="0" w:color="auto"/>
              <w:bottom w:val="single" w:sz="4" w:space="0" w:color="auto"/>
              <w:right w:val="single" w:sz="4" w:space="0" w:color="auto"/>
            </w:tcBorders>
            <w:textDirection w:val="btLr"/>
            <w:vAlign w:val="center"/>
          </w:tcPr>
          <w:p w:rsidR="00870C94" w:rsidRPr="00C24FED" w:rsidRDefault="00870C94">
            <w:pPr>
              <w:jc w:val="center"/>
              <w:rPr>
                <w:lang w:val="ru-RU"/>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870C94" w:rsidRPr="00C24FED" w:rsidRDefault="00870C94">
            <w:pPr>
              <w:jc w:val="center"/>
              <w:rPr>
                <w:lang w:val="ru-RU"/>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870C94" w:rsidRPr="00C24FED" w:rsidRDefault="00870C94">
            <w:pPr>
              <w:jc w:val="center"/>
              <w:rPr>
                <w:lang w:val="ru-RU"/>
              </w:rPr>
            </w:pPr>
          </w:p>
        </w:tc>
        <w:tc>
          <w:tcPr>
            <w:tcW w:w="567" w:type="dxa"/>
            <w:tcBorders>
              <w:left w:val="single" w:sz="4" w:space="0" w:color="auto"/>
              <w:bottom w:val="single" w:sz="4" w:space="0" w:color="auto"/>
              <w:right w:val="single" w:sz="4" w:space="0" w:color="auto"/>
            </w:tcBorders>
            <w:textDirection w:val="btLr"/>
            <w:vAlign w:val="center"/>
          </w:tcPr>
          <w:p w:rsidR="00870C94" w:rsidRPr="00C24FED" w:rsidRDefault="00870C94">
            <w:pPr>
              <w:jc w:val="center"/>
              <w:rPr>
                <w:lang w:val="ru-RU"/>
              </w:rPr>
            </w:pPr>
          </w:p>
        </w:tc>
        <w:tc>
          <w:tcPr>
            <w:tcW w:w="406" w:type="dxa"/>
            <w:tcBorders>
              <w:top w:val="single" w:sz="4" w:space="0" w:color="auto"/>
              <w:left w:val="single" w:sz="4" w:space="0" w:color="auto"/>
              <w:bottom w:val="single" w:sz="4" w:space="0" w:color="auto"/>
              <w:right w:val="single" w:sz="4" w:space="0" w:color="auto"/>
            </w:tcBorders>
            <w:textDirection w:val="btLr"/>
            <w:vAlign w:val="center"/>
          </w:tcPr>
          <w:p w:rsidR="00870C94" w:rsidRPr="00C24FED" w:rsidRDefault="00870C94">
            <w:pPr>
              <w:jc w:val="center"/>
              <w:rPr>
                <w:lang w:val="ru-RU"/>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870C94" w:rsidRPr="00C24FED" w:rsidRDefault="00870C94">
            <w:pPr>
              <w:jc w:val="center"/>
              <w:rPr>
                <w:lang w:val="ru-RU"/>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870C94" w:rsidRPr="00C24FED" w:rsidRDefault="00870C94">
            <w:pPr>
              <w:jc w:val="center"/>
              <w:rPr>
                <w:lang w:val="ru-RU"/>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870C94" w:rsidRPr="00C24FED" w:rsidRDefault="00870C94">
            <w:pPr>
              <w:jc w:val="center"/>
              <w:rPr>
                <w:lang w:val="ru-RU"/>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870C94" w:rsidRPr="00C24FED" w:rsidRDefault="00870C94">
            <w:pPr>
              <w:jc w:val="center"/>
              <w:rPr>
                <w:lang w:val="ru-RU"/>
              </w:rPr>
            </w:pPr>
          </w:p>
        </w:tc>
        <w:tc>
          <w:tcPr>
            <w:tcW w:w="4394" w:type="dxa"/>
            <w:tcBorders>
              <w:top w:val="single" w:sz="4" w:space="0" w:color="auto"/>
              <w:left w:val="single" w:sz="4" w:space="0" w:color="auto"/>
              <w:bottom w:val="single" w:sz="4" w:space="0" w:color="auto"/>
              <w:right w:val="single" w:sz="4" w:space="0" w:color="auto"/>
            </w:tcBorders>
            <w:vAlign w:val="center"/>
          </w:tcPr>
          <w:p w:rsidR="007C7361" w:rsidRPr="00C24FED" w:rsidRDefault="007C7361" w:rsidP="007C7361">
            <w:pPr>
              <w:jc w:val="both"/>
              <w:rPr>
                <w:lang w:val="ru-RU"/>
              </w:rPr>
            </w:pPr>
            <w:r w:rsidRPr="00C24FED">
              <w:rPr>
                <w:lang w:val="ru-RU"/>
              </w:rPr>
              <w:t>З метою формування у населення відповідал</w:t>
            </w:r>
            <w:r w:rsidRPr="00C24FED">
              <w:rPr>
                <w:lang w:val="ru-RU"/>
              </w:rPr>
              <w:t>ь</w:t>
            </w:r>
            <w:r w:rsidRPr="00C24FED">
              <w:rPr>
                <w:lang w:val="ru-RU"/>
              </w:rPr>
              <w:t>ного ставлення до свого здоров’я, усвідомлення життєвої необхідності у здоровому способі жи</w:t>
            </w:r>
            <w:r w:rsidRPr="00C24FED">
              <w:rPr>
                <w:lang w:val="ru-RU"/>
              </w:rPr>
              <w:t>т</w:t>
            </w:r>
            <w:r w:rsidRPr="00C24FED">
              <w:rPr>
                <w:lang w:val="ru-RU"/>
              </w:rPr>
              <w:t>тя та популяризації оздоровчої рухової акти</w:t>
            </w:r>
            <w:r w:rsidRPr="00C24FED">
              <w:rPr>
                <w:lang w:val="ru-RU"/>
              </w:rPr>
              <w:t>в</w:t>
            </w:r>
            <w:r w:rsidRPr="00C24FED">
              <w:rPr>
                <w:lang w:val="ru-RU"/>
              </w:rPr>
              <w:t>ності заклади охорони здоров’я  співпрацюють з громадськими об’єднанням (БО «Чернігівське відділення благодійної організації «Всеукраї</w:t>
            </w:r>
            <w:r w:rsidRPr="00C24FED">
              <w:rPr>
                <w:lang w:val="ru-RU"/>
              </w:rPr>
              <w:t>н</w:t>
            </w:r>
            <w:r w:rsidRPr="00C24FED">
              <w:rPr>
                <w:lang w:val="ru-RU"/>
              </w:rPr>
              <w:t>ська мережа людей, які живуть з</w:t>
            </w:r>
            <w:proofErr w:type="gramStart"/>
            <w:r w:rsidRPr="00C24FED">
              <w:rPr>
                <w:lang w:val="ru-RU"/>
              </w:rPr>
              <w:t xml:space="preserve"> В</w:t>
            </w:r>
            <w:proofErr w:type="gramEnd"/>
            <w:r w:rsidRPr="00C24FED">
              <w:rPr>
                <w:lang w:val="ru-RU"/>
              </w:rPr>
              <w:t xml:space="preserve">ІЛ/СНІД», </w:t>
            </w:r>
            <w:proofErr w:type="gramStart"/>
            <w:r w:rsidRPr="00C24FED">
              <w:rPr>
                <w:lang w:val="ru-RU"/>
              </w:rPr>
              <w:t>ГО «Спілка жінок Чернігівщини», ГО «Відродже</w:t>
            </w:r>
            <w:r w:rsidRPr="00C24FED">
              <w:rPr>
                <w:lang w:val="ru-RU"/>
              </w:rPr>
              <w:t>н</w:t>
            </w:r>
            <w:r w:rsidRPr="00C24FED">
              <w:rPr>
                <w:lang w:val="ru-RU"/>
              </w:rPr>
              <w:t>ня нації», ГО «Альянс Глобал», БО «Позитивні жінки», БФ «Подолаємо туберкульоз разом»), спільно з якими проводять інформаційно-освітні та пропагандистські заходи.</w:t>
            </w:r>
            <w:proofErr w:type="gramEnd"/>
          </w:p>
          <w:p w:rsidR="00870C94" w:rsidRPr="00C24FED" w:rsidRDefault="00870C94" w:rsidP="00870C94">
            <w:pPr>
              <w:jc w:val="both"/>
              <w:rPr>
                <w:lang w:val="ru-RU"/>
              </w:rPr>
            </w:pPr>
          </w:p>
        </w:tc>
      </w:tr>
      <w:tr w:rsidR="007C7361" w:rsidRPr="000E01C3" w:rsidTr="000E01C3">
        <w:trPr>
          <w:gridAfter w:val="15"/>
          <w:wAfter w:w="16560" w:type="dxa"/>
          <w:cantSplit/>
          <w:trHeight w:val="1905"/>
        </w:trPr>
        <w:tc>
          <w:tcPr>
            <w:tcW w:w="426" w:type="dxa"/>
            <w:tcBorders>
              <w:top w:val="single" w:sz="4" w:space="0" w:color="auto"/>
              <w:left w:val="single" w:sz="4" w:space="0" w:color="auto"/>
              <w:bottom w:val="single" w:sz="4" w:space="0" w:color="auto"/>
              <w:right w:val="single" w:sz="4" w:space="0" w:color="auto"/>
            </w:tcBorders>
          </w:tcPr>
          <w:p w:rsidR="007C7361" w:rsidRDefault="007C7361">
            <w:r>
              <w:lastRenderedPageBreak/>
              <w:t>9)</w:t>
            </w:r>
          </w:p>
        </w:tc>
        <w:tc>
          <w:tcPr>
            <w:tcW w:w="1275" w:type="dxa"/>
            <w:tcBorders>
              <w:top w:val="single" w:sz="4" w:space="0" w:color="auto"/>
              <w:left w:val="single" w:sz="4" w:space="0" w:color="auto"/>
              <w:bottom w:val="single" w:sz="4" w:space="0" w:color="auto"/>
              <w:right w:val="single" w:sz="4" w:space="0" w:color="auto"/>
            </w:tcBorders>
          </w:tcPr>
          <w:p w:rsidR="007C7361" w:rsidRDefault="007C7361">
            <w:r>
              <w:t>Забезпечення висвітлення у ЗМІ участі провідних  спортсменів області в Олімпійських, Юнацьких Олімпійських, Паралімпійських та Дефлімпійських іграх, Всесвітніх іграх з єдиноборств, Всесвітній шаховій олімпіаді</w:t>
            </w:r>
          </w:p>
        </w:tc>
        <w:tc>
          <w:tcPr>
            <w:tcW w:w="1276" w:type="dxa"/>
            <w:gridSpan w:val="2"/>
            <w:tcBorders>
              <w:top w:val="single" w:sz="4" w:space="0" w:color="auto"/>
              <w:left w:val="single" w:sz="4" w:space="0" w:color="auto"/>
              <w:bottom w:val="single" w:sz="4" w:space="0" w:color="auto"/>
              <w:right w:val="single" w:sz="4" w:space="0" w:color="auto"/>
            </w:tcBorders>
          </w:tcPr>
          <w:p w:rsidR="007C7361" w:rsidRPr="00870C94" w:rsidRDefault="007C7361">
            <w:pPr>
              <w:rPr>
                <w:lang w:val="ru-RU"/>
              </w:rPr>
            </w:pPr>
            <w:r w:rsidRPr="00870C94">
              <w:rPr>
                <w:lang w:val="ru-RU"/>
              </w:rPr>
              <w:t>Департ</w:t>
            </w:r>
            <w:r w:rsidRPr="00870C94">
              <w:rPr>
                <w:lang w:val="ru-RU"/>
              </w:rPr>
              <w:t>а</w:t>
            </w:r>
            <w:r w:rsidRPr="00870C94">
              <w:rPr>
                <w:lang w:val="ru-RU"/>
              </w:rPr>
              <w:t>мент сі</w:t>
            </w:r>
            <w:proofErr w:type="gramStart"/>
            <w:r w:rsidRPr="00870C94">
              <w:rPr>
                <w:lang w:val="ru-RU"/>
              </w:rPr>
              <w:t>м</w:t>
            </w:r>
            <w:proofErr w:type="gramEnd"/>
            <w:r w:rsidRPr="00870C94">
              <w:rPr>
                <w:lang w:val="ru-RU"/>
              </w:rPr>
              <w:t xml:space="preserve">’ї, молоді та спорту. </w:t>
            </w:r>
            <w:r w:rsidRPr="00870C94">
              <w:rPr>
                <w:lang w:val="ru-RU"/>
              </w:rPr>
              <w:br/>
              <w:t>Департ</w:t>
            </w:r>
            <w:r w:rsidRPr="00870C94">
              <w:rPr>
                <w:lang w:val="ru-RU"/>
              </w:rPr>
              <w:t>а</w:t>
            </w:r>
            <w:r w:rsidRPr="00870C94">
              <w:rPr>
                <w:lang w:val="ru-RU"/>
              </w:rPr>
              <w:t>мент і</w:t>
            </w:r>
            <w:r w:rsidRPr="00870C94">
              <w:rPr>
                <w:lang w:val="ru-RU"/>
              </w:rPr>
              <w:t>н</w:t>
            </w:r>
            <w:r w:rsidRPr="00870C94">
              <w:rPr>
                <w:lang w:val="ru-RU"/>
              </w:rPr>
              <w:t>фо</w:t>
            </w:r>
            <w:r w:rsidRPr="00870C94">
              <w:rPr>
                <w:lang w:val="ru-RU"/>
              </w:rPr>
              <w:t>р</w:t>
            </w:r>
            <w:r w:rsidRPr="00870C94">
              <w:rPr>
                <w:lang w:val="ru-RU"/>
              </w:rPr>
              <w:t>маційної діяльності та к</w:t>
            </w:r>
            <w:r w:rsidRPr="00870C94">
              <w:rPr>
                <w:lang w:val="ru-RU"/>
              </w:rPr>
              <w:t>о</w:t>
            </w:r>
            <w:r w:rsidRPr="00870C94">
              <w:rPr>
                <w:lang w:val="ru-RU"/>
              </w:rPr>
              <w:t>мунікацій з громадс</w:t>
            </w:r>
            <w:r w:rsidRPr="00870C94">
              <w:rPr>
                <w:lang w:val="ru-RU"/>
              </w:rPr>
              <w:t>ь</w:t>
            </w:r>
            <w:r w:rsidRPr="00870C94">
              <w:rPr>
                <w:lang w:val="ru-RU"/>
              </w:rPr>
              <w:t>кістю.</w:t>
            </w:r>
          </w:p>
        </w:tc>
        <w:tc>
          <w:tcPr>
            <w:tcW w:w="425" w:type="dxa"/>
            <w:gridSpan w:val="2"/>
            <w:tcBorders>
              <w:top w:val="single" w:sz="4" w:space="0" w:color="auto"/>
              <w:left w:val="single" w:sz="4" w:space="0" w:color="auto"/>
              <w:bottom w:val="single" w:sz="4" w:space="0" w:color="auto"/>
              <w:right w:val="single" w:sz="4" w:space="0" w:color="auto"/>
            </w:tcBorders>
            <w:textDirection w:val="btLr"/>
            <w:vAlign w:val="center"/>
          </w:tcPr>
          <w:p w:rsidR="007C7361" w:rsidRPr="00C24FED" w:rsidRDefault="007C7361">
            <w:pPr>
              <w:jc w:val="center"/>
              <w:rPr>
                <w:lang w:val="ru-RU"/>
              </w:rPr>
            </w:pP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7C7361" w:rsidRPr="00C24FED" w:rsidRDefault="007C7361">
            <w:pPr>
              <w:jc w:val="center"/>
              <w:rPr>
                <w:lang w:val="ru-RU"/>
              </w:rPr>
            </w:pPr>
          </w:p>
        </w:tc>
        <w:tc>
          <w:tcPr>
            <w:tcW w:w="850" w:type="dxa"/>
            <w:gridSpan w:val="2"/>
            <w:tcBorders>
              <w:top w:val="single" w:sz="4" w:space="0" w:color="auto"/>
              <w:left w:val="single" w:sz="4" w:space="0" w:color="auto"/>
              <w:bottom w:val="single" w:sz="4" w:space="0" w:color="auto"/>
              <w:right w:val="single" w:sz="4" w:space="0" w:color="auto"/>
            </w:tcBorders>
            <w:textDirection w:val="btLr"/>
            <w:vAlign w:val="center"/>
          </w:tcPr>
          <w:p w:rsidR="007C7361" w:rsidRPr="00C24FED" w:rsidRDefault="007C7361">
            <w:pPr>
              <w:jc w:val="center"/>
              <w:rPr>
                <w:lang w:val="ru-RU"/>
              </w:rPr>
            </w:pPr>
          </w:p>
        </w:tc>
        <w:tc>
          <w:tcPr>
            <w:tcW w:w="992" w:type="dxa"/>
            <w:gridSpan w:val="2"/>
            <w:tcBorders>
              <w:top w:val="single" w:sz="4" w:space="0" w:color="auto"/>
              <w:left w:val="single" w:sz="4" w:space="0" w:color="auto"/>
              <w:bottom w:val="single" w:sz="4" w:space="0" w:color="auto"/>
              <w:right w:val="single" w:sz="4" w:space="0" w:color="auto"/>
            </w:tcBorders>
            <w:textDirection w:val="btLr"/>
            <w:vAlign w:val="center"/>
          </w:tcPr>
          <w:p w:rsidR="007C7361" w:rsidRPr="00C24FED" w:rsidRDefault="007C7361">
            <w:pPr>
              <w:jc w:val="center"/>
              <w:rPr>
                <w:lang w:val="ru-RU"/>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7C7361" w:rsidRPr="00C24FED" w:rsidRDefault="007C7361">
            <w:pPr>
              <w:jc w:val="center"/>
              <w:rPr>
                <w:lang w:val="ru-RU"/>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7C7361" w:rsidRPr="00C24FED" w:rsidRDefault="007C7361">
            <w:pPr>
              <w:jc w:val="center"/>
              <w:rPr>
                <w:lang w:val="ru-RU"/>
              </w:rPr>
            </w:pPr>
          </w:p>
        </w:tc>
        <w:tc>
          <w:tcPr>
            <w:tcW w:w="567" w:type="dxa"/>
            <w:tcBorders>
              <w:left w:val="single" w:sz="4" w:space="0" w:color="auto"/>
              <w:bottom w:val="single" w:sz="4" w:space="0" w:color="auto"/>
              <w:right w:val="single" w:sz="4" w:space="0" w:color="auto"/>
            </w:tcBorders>
            <w:textDirection w:val="btLr"/>
            <w:vAlign w:val="center"/>
          </w:tcPr>
          <w:p w:rsidR="007C7361" w:rsidRPr="00C24FED" w:rsidRDefault="007C7361">
            <w:pPr>
              <w:jc w:val="center"/>
              <w:rPr>
                <w:lang w:val="ru-RU"/>
              </w:rPr>
            </w:pPr>
          </w:p>
        </w:tc>
        <w:tc>
          <w:tcPr>
            <w:tcW w:w="406" w:type="dxa"/>
            <w:tcBorders>
              <w:top w:val="single" w:sz="4" w:space="0" w:color="auto"/>
              <w:left w:val="single" w:sz="4" w:space="0" w:color="auto"/>
              <w:bottom w:val="single" w:sz="4" w:space="0" w:color="auto"/>
              <w:right w:val="single" w:sz="4" w:space="0" w:color="auto"/>
            </w:tcBorders>
            <w:textDirection w:val="btLr"/>
            <w:vAlign w:val="center"/>
          </w:tcPr>
          <w:p w:rsidR="007C7361" w:rsidRPr="00C24FED" w:rsidRDefault="007C7361">
            <w:pPr>
              <w:jc w:val="center"/>
              <w:rPr>
                <w:lang w:val="ru-RU"/>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7C7361" w:rsidRPr="00C24FED" w:rsidRDefault="007C7361">
            <w:pPr>
              <w:jc w:val="center"/>
              <w:rPr>
                <w:lang w:val="ru-RU"/>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7C7361" w:rsidRPr="00C24FED" w:rsidRDefault="007C7361">
            <w:pPr>
              <w:jc w:val="center"/>
              <w:rPr>
                <w:lang w:val="ru-RU"/>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7C7361" w:rsidRPr="00C24FED" w:rsidRDefault="007C7361">
            <w:pPr>
              <w:jc w:val="center"/>
              <w:rPr>
                <w:lang w:val="ru-RU"/>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7C7361" w:rsidRPr="00C24FED" w:rsidRDefault="007C7361">
            <w:pPr>
              <w:jc w:val="center"/>
              <w:rPr>
                <w:lang w:val="ru-RU"/>
              </w:rPr>
            </w:pPr>
          </w:p>
        </w:tc>
        <w:tc>
          <w:tcPr>
            <w:tcW w:w="4394" w:type="dxa"/>
            <w:tcBorders>
              <w:top w:val="single" w:sz="4" w:space="0" w:color="auto"/>
              <w:left w:val="single" w:sz="4" w:space="0" w:color="auto"/>
              <w:bottom w:val="single" w:sz="4" w:space="0" w:color="auto"/>
              <w:right w:val="single" w:sz="4" w:space="0" w:color="auto"/>
            </w:tcBorders>
          </w:tcPr>
          <w:p w:rsidR="007C7361" w:rsidRPr="00C24FED" w:rsidRDefault="007C7361">
            <w:pPr>
              <w:rPr>
                <w:lang w:val="ru-RU"/>
              </w:rPr>
            </w:pPr>
            <w:r w:rsidRPr="00C24FED">
              <w:rPr>
                <w:lang w:val="ru-RU"/>
              </w:rPr>
              <w:t xml:space="preserve">Департаментом інформаційної діяльності та комунікацій з громадськістю забезпечено висвітлення у засобах масової інформації участі </w:t>
            </w:r>
            <w:proofErr w:type="gramStart"/>
            <w:r w:rsidRPr="00C24FED">
              <w:rPr>
                <w:lang w:val="ru-RU"/>
              </w:rPr>
              <w:t>пров</w:t>
            </w:r>
            <w:proofErr w:type="gramEnd"/>
            <w:r w:rsidRPr="00C24FED">
              <w:rPr>
                <w:lang w:val="ru-RU"/>
              </w:rPr>
              <w:t>ідних  спортсменів області у міжнародних змаганнях. Так, на офіційному веб-сайті ОДА розміщувалися матеріали про участь чернігівс</w:t>
            </w:r>
            <w:r w:rsidRPr="00C24FED">
              <w:rPr>
                <w:lang w:val="ru-RU"/>
              </w:rPr>
              <w:t>ь</w:t>
            </w:r>
            <w:r w:rsidRPr="00C24FED">
              <w:rPr>
                <w:lang w:val="ru-RU"/>
              </w:rPr>
              <w:t>ких спортсмені</w:t>
            </w:r>
            <w:proofErr w:type="gramStart"/>
            <w:r w:rsidRPr="00C24FED">
              <w:rPr>
                <w:lang w:val="ru-RU"/>
              </w:rPr>
              <w:t>в</w:t>
            </w:r>
            <w:proofErr w:type="gramEnd"/>
            <w:r w:rsidRPr="00C24FED">
              <w:rPr>
                <w:lang w:val="ru-RU"/>
              </w:rPr>
              <w:t xml:space="preserve"> у Зимових Олімпійських та Паралімпійських іграх: </w:t>
            </w:r>
            <w:r w:rsidRPr="00C24FED">
              <w:rPr>
                <w:lang w:val="ru-RU"/>
              </w:rPr>
              <w:br/>
              <w:t xml:space="preserve">«У </w:t>
            </w:r>
            <w:proofErr w:type="gramStart"/>
            <w:r w:rsidRPr="00C24FED">
              <w:rPr>
                <w:lang w:val="ru-RU"/>
              </w:rPr>
              <w:t>Канад</w:t>
            </w:r>
            <w:proofErr w:type="gramEnd"/>
            <w:r w:rsidRPr="00C24FED">
              <w:rPr>
                <w:lang w:val="ru-RU"/>
              </w:rPr>
              <w:t>і паралімпієць Дмитро Суярко зібрав повний комплект нагород»</w:t>
            </w:r>
            <w:r w:rsidRPr="00C24FED">
              <w:rPr>
                <w:lang w:val="ru-RU"/>
              </w:rPr>
              <w:br/>
            </w:r>
            <w:r w:rsidRPr="00C24FED">
              <w:t>http</w:t>
            </w:r>
            <w:r w:rsidRPr="00C24FED">
              <w:rPr>
                <w:lang w:val="ru-RU"/>
              </w:rPr>
              <w:t>://</w:t>
            </w:r>
            <w:r w:rsidRPr="00C24FED">
              <w:t>cg</w:t>
            </w:r>
            <w:r w:rsidRPr="00C24FED">
              <w:rPr>
                <w:lang w:val="ru-RU"/>
              </w:rPr>
              <w:t>.</w:t>
            </w:r>
            <w:r w:rsidRPr="00C24FED">
              <w:t>gov</w:t>
            </w:r>
            <w:r w:rsidRPr="00C24FED">
              <w:rPr>
                <w:lang w:val="ru-RU"/>
              </w:rPr>
              <w:t>.</w:t>
            </w:r>
            <w:r w:rsidRPr="00C24FED">
              <w:t>ua</w:t>
            </w:r>
            <w:r w:rsidRPr="00C24FED">
              <w:rPr>
                <w:lang w:val="ru-RU"/>
              </w:rPr>
              <w:t>/</w:t>
            </w:r>
            <w:r w:rsidRPr="00C24FED">
              <w:t>index</w:t>
            </w:r>
            <w:r w:rsidRPr="00C24FED">
              <w:rPr>
                <w:lang w:val="ru-RU"/>
              </w:rPr>
              <w:t>.</w:t>
            </w:r>
            <w:r w:rsidRPr="00C24FED">
              <w:t>php</w:t>
            </w:r>
            <w:r w:rsidRPr="00C24FED">
              <w:rPr>
                <w:lang w:val="ru-RU"/>
              </w:rPr>
              <w:t>?</w:t>
            </w:r>
            <w:r w:rsidRPr="00C24FED">
              <w:t>id</w:t>
            </w:r>
            <w:r w:rsidRPr="00C24FED">
              <w:rPr>
                <w:lang w:val="ru-RU"/>
              </w:rPr>
              <w:t>=337681&amp;</w:t>
            </w:r>
            <w:r w:rsidRPr="00C24FED">
              <w:t>tp</w:t>
            </w:r>
            <w:r w:rsidRPr="00C24FED">
              <w:rPr>
                <w:lang w:val="ru-RU"/>
              </w:rPr>
              <w:t>=</w:t>
            </w:r>
            <w:r w:rsidRPr="00C24FED">
              <w:t>page</w:t>
            </w:r>
            <w:r w:rsidRPr="00C24FED">
              <w:rPr>
                <w:lang w:val="ru-RU"/>
              </w:rPr>
              <w:br/>
              <w:t>«Чернігівщина спортивна: підсумки 2018 року»</w:t>
            </w:r>
            <w:r w:rsidRPr="00C24FED">
              <w:rPr>
                <w:lang w:val="ru-RU"/>
              </w:rPr>
              <w:br/>
            </w:r>
            <w:r w:rsidRPr="00C24FED">
              <w:t>http</w:t>
            </w:r>
            <w:r w:rsidRPr="00C24FED">
              <w:rPr>
                <w:lang w:val="ru-RU"/>
              </w:rPr>
              <w:t>://</w:t>
            </w:r>
            <w:r w:rsidRPr="00C24FED">
              <w:t>cg</w:t>
            </w:r>
            <w:r w:rsidRPr="00C24FED">
              <w:rPr>
                <w:lang w:val="ru-RU"/>
              </w:rPr>
              <w:t>.</w:t>
            </w:r>
            <w:r w:rsidRPr="00C24FED">
              <w:t>gov</w:t>
            </w:r>
            <w:r w:rsidRPr="00C24FED">
              <w:rPr>
                <w:lang w:val="ru-RU"/>
              </w:rPr>
              <w:t>.</w:t>
            </w:r>
            <w:r w:rsidRPr="00C24FED">
              <w:t>ua</w:t>
            </w:r>
            <w:r w:rsidRPr="00C24FED">
              <w:rPr>
                <w:lang w:val="ru-RU"/>
              </w:rPr>
              <w:t>/</w:t>
            </w:r>
            <w:r w:rsidRPr="00C24FED">
              <w:t>index</w:t>
            </w:r>
            <w:r w:rsidRPr="00C24FED">
              <w:rPr>
                <w:lang w:val="ru-RU"/>
              </w:rPr>
              <w:t>.</w:t>
            </w:r>
            <w:r w:rsidRPr="00C24FED">
              <w:t>php</w:t>
            </w:r>
            <w:r w:rsidRPr="00C24FED">
              <w:rPr>
                <w:lang w:val="ru-RU"/>
              </w:rPr>
              <w:t>?</w:t>
            </w:r>
            <w:r w:rsidRPr="00C24FED">
              <w:t>id</w:t>
            </w:r>
            <w:r w:rsidRPr="00C24FED">
              <w:rPr>
                <w:lang w:val="ru-RU"/>
              </w:rPr>
              <w:t>=336679&amp;</w:t>
            </w:r>
            <w:r w:rsidRPr="00C24FED">
              <w:t>tp</w:t>
            </w:r>
            <w:r w:rsidRPr="00C24FED">
              <w:rPr>
                <w:lang w:val="ru-RU"/>
              </w:rPr>
              <w:t>=</w:t>
            </w:r>
            <w:r w:rsidRPr="00C24FED">
              <w:t>page</w:t>
            </w:r>
            <w:r w:rsidRPr="00C24FED">
              <w:rPr>
                <w:lang w:val="ru-RU"/>
              </w:rPr>
              <w:br/>
              <w:t>«В ОДА відбулася зустріч з чемпіоном світу із зимових видів спорту Дмитром Суярком»</w:t>
            </w:r>
            <w:r w:rsidRPr="00C24FED">
              <w:rPr>
                <w:lang w:val="ru-RU"/>
              </w:rPr>
              <w:br/>
            </w:r>
            <w:r w:rsidRPr="00C24FED">
              <w:t>http</w:t>
            </w:r>
            <w:r w:rsidRPr="00C24FED">
              <w:rPr>
                <w:lang w:val="ru-RU"/>
              </w:rPr>
              <w:t>://</w:t>
            </w:r>
            <w:r w:rsidRPr="00C24FED">
              <w:t>cg</w:t>
            </w:r>
            <w:r w:rsidRPr="00C24FED">
              <w:rPr>
                <w:lang w:val="ru-RU"/>
              </w:rPr>
              <w:t>.</w:t>
            </w:r>
            <w:r w:rsidRPr="00C24FED">
              <w:t>gov</w:t>
            </w:r>
            <w:r w:rsidRPr="00C24FED">
              <w:rPr>
                <w:lang w:val="ru-RU"/>
              </w:rPr>
              <w:t>.</w:t>
            </w:r>
            <w:r w:rsidRPr="00C24FED">
              <w:t>ua</w:t>
            </w:r>
            <w:r w:rsidRPr="00C24FED">
              <w:rPr>
                <w:lang w:val="ru-RU"/>
              </w:rPr>
              <w:t>/</w:t>
            </w:r>
            <w:r w:rsidRPr="00C24FED">
              <w:t>index</w:t>
            </w:r>
            <w:r w:rsidRPr="00C24FED">
              <w:rPr>
                <w:lang w:val="ru-RU"/>
              </w:rPr>
              <w:t>.</w:t>
            </w:r>
            <w:r w:rsidRPr="00C24FED">
              <w:t>php</w:t>
            </w:r>
            <w:r w:rsidRPr="00C24FED">
              <w:rPr>
                <w:lang w:val="ru-RU"/>
              </w:rPr>
              <w:t>?</w:t>
            </w:r>
            <w:r w:rsidRPr="00C24FED">
              <w:t>id</w:t>
            </w:r>
            <w:r w:rsidRPr="00C24FED">
              <w:rPr>
                <w:lang w:val="ru-RU"/>
              </w:rPr>
              <w:t>=343095&amp;</w:t>
            </w:r>
            <w:r w:rsidRPr="00C24FED">
              <w:t>tp</w:t>
            </w:r>
            <w:r w:rsidRPr="00C24FED">
              <w:rPr>
                <w:lang w:val="ru-RU"/>
              </w:rPr>
              <w:t>=</w:t>
            </w:r>
            <w:r w:rsidRPr="00C24FED">
              <w:t>page</w:t>
            </w:r>
            <w:r w:rsidRPr="00C24FED">
              <w:rPr>
                <w:lang w:val="ru-RU"/>
              </w:rPr>
              <w:br/>
              <w:t>«Чернігівщина спортивна: підсумки 2018 року»</w:t>
            </w:r>
            <w:r w:rsidRPr="00C24FED">
              <w:rPr>
                <w:lang w:val="ru-RU"/>
              </w:rPr>
              <w:br/>
            </w:r>
            <w:r w:rsidRPr="00C24FED">
              <w:t>http</w:t>
            </w:r>
            <w:r w:rsidRPr="00C24FED">
              <w:rPr>
                <w:lang w:val="ru-RU"/>
              </w:rPr>
              <w:t>://</w:t>
            </w:r>
            <w:r w:rsidRPr="00C24FED">
              <w:t>cg</w:t>
            </w:r>
            <w:r w:rsidRPr="00C24FED">
              <w:rPr>
                <w:lang w:val="ru-RU"/>
              </w:rPr>
              <w:t>.</w:t>
            </w:r>
            <w:r w:rsidRPr="00C24FED">
              <w:t>gov</w:t>
            </w:r>
            <w:r w:rsidRPr="00C24FED">
              <w:rPr>
                <w:lang w:val="ru-RU"/>
              </w:rPr>
              <w:t>.</w:t>
            </w:r>
            <w:r w:rsidRPr="00C24FED">
              <w:t>ua</w:t>
            </w:r>
            <w:r w:rsidRPr="00C24FED">
              <w:rPr>
                <w:lang w:val="ru-RU"/>
              </w:rPr>
              <w:t>/</w:t>
            </w:r>
            <w:r w:rsidRPr="00C24FED">
              <w:t>index</w:t>
            </w:r>
            <w:r w:rsidRPr="00C24FED">
              <w:rPr>
                <w:lang w:val="ru-RU"/>
              </w:rPr>
              <w:t>.</w:t>
            </w:r>
            <w:r w:rsidRPr="00C24FED">
              <w:t>php</w:t>
            </w:r>
            <w:r w:rsidRPr="00C24FED">
              <w:rPr>
                <w:lang w:val="ru-RU"/>
              </w:rPr>
              <w:t>?</w:t>
            </w:r>
            <w:r w:rsidRPr="00C24FED">
              <w:t>id</w:t>
            </w:r>
            <w:r w:rsidRPr="00C24FED">
              <w:rPr>
                <w:lang w:val="ru-RU"/>
              </w:rPr>
              <w:t>=336679&amp;</w:t>
            </w:r>
            <w:r w:rsidRPr="00C24FED">
              <w:t>tp</w:t>
            </w:r>
            <w:r w:rsidRPr="00C24FED">
              <w:rPr>
                <w:lang w:val="ru-RU"/>
              </w:rPr>
              <w:t>=</w:t>
            </w:r>
            <w:r w:rsidRPr="00C24FED">
              <w:t>page</w:t>
            </w:r>
            <w:r w:rsidRPr="00C24FED">
              <w:rPr>
                <w:lang w:val="ru-RU"/>
              </w:rPr>
              <w:br/>
              <w:t>«Керівники області привітали переможців вс</w:t>
            </w:r>
            <w:r w:rsidRPr="00C24FED">
              <w:rPr>
                <w:lang w:val="ru-RU"/>
              </w:rPr>
              <w:t>е</w:t>
            </w:r>
            <w:r w:rsidRPr="00C24FED">
              <w:rPr>
                <w:lang w:val="ru-RU"/>
              </w:rPr>
              <w:t>українських та міжнародних олімпіад»</w:t>
            </w:r>
            <w:r w:rsidRPr="00C24FED">
              <w:rPr>
                <w:lang w:val="ru-RU"/>
              </w:rPr>
              <w:br/>
            </w:r>
            <w:r w:rsidRPr="00C24FED">
              <w:t>http</w:t>
            </w:r>
            <w:r w:rsidRPr="00C24FED">
              <w:rPr>
                <w:lang w:val="ru-RU"/>
              </w:rPr>
              <w:t>://</w:t>
            </w:r>
            <w:r w:rsidRPr="00C24FED">
              <w:t>cg</w:t>
            </w:r>
            <w:r w:rsidRPr="00C24FED">
              <w:rPr>
                <w:lang w:val="ru-RU"/>
              </w:rPr>
              <w:t>.</w:t>
            </w:r>
            <w:r w:rsidRPr="00C24FED">
              <w:t>gov</w:t>
            </w:r>
            <w:r w:rsidRPr="00C24FED">
              <w:rPr>
                <w:lang w:val="ru-RU"/>
              </w:rPr>
              <w:t>.</w:t>
            </w:r>
            <w:r w:rsidRPr="00C24FED">
              <w:t>ua</w:t>
            </w:r>
            <w:r w:rsidRPr="00C24FED">
              <w:rPr>
                <w:lang w:val="ru-RU"/>
              </w:rPr>
              <w:t>/</w:t>
            </w:r>
            <w:r w:rsidRPr="00C24FED">
              <w:t>index</w:t>
            </w:r>
            <w:r w:rsidRPr="00C24FED">
              <w:rPr>
                <w:lang w:val="ru-RU"/>
              </w:rPr>
              <w:t>.</w:t>
            </w:r>
            <w:r w:rsidRPr="00C24FED">
              <w:t>php</w:t>
            </w:r>
            <w:r w:rsidRPr="00C24FED">
              <w:rPr>
                <w:lang w:val="ru-RU"/>
              </w:rPr>
              <w:t>?</w:t>
            </w:r>
            <w:r w:rsidRPr="00C24FED">
              <w:t>id</w:t>
            </w:r>
            <w:r w:rsidRPr="00C24FED">
              <w:rPr>
                <w:lang w:val="ru-RU"/>
              </w:rPr>
              <w:t>=346385&amp;</w:t>
            </w:r>
            <w:r w:rsidRPr="00C24FED">
              <w:t>tp</w:t>
            </w:r>
            <w:r w:rsidRPr="00C24FED">
              <w:rPr>
                <w:lang w:val="ru-RU"/>
              </w:rPr>
              <w:t>=</w:t>
            </w:r>
            <w:r w:rsidRPr="00C24FED">
              <w:t>page</w:t>
            </w:r>
            <w:r w:rsidRPr="00C24FED">
              <w:rPr>
                <w:lang w:val="ru-RU"/>
              </w:rPr>
              <w:br/>
              <w:t>«В ОДА відбулася зустріч з чемпіоном світу із зимових видів спорту Дмитром Суярком»</w:t>
            </w:r>
            <w:r w:rsidRPr="00C24FED">
              <w:rPr>
                <w:lang w:val="ru-RU"/>
              </w:rPr>
              <w:br/>
            </w:r>
            <w:r w:rsidRPr="00C24FED">
              <w:t>http</w:t>
            </w:r>
            <w:r w:rsidRPr="00C24FED">
              <w:rPr>
                <w:lang w:val="ru-RU"/>
              </w:rPr>
              <w:t>://</w:t>
            </w:r>
            <w:r w:rsidRPr="00C24FED">
              <w:t>cg</w:t>
            </w:r>
            <w:r w:rsidRPr="00C24FED">
              <w:rPr>
                <w:lang w:val="ru-RU"/>
              </w:rPr>
              <w:t>.</w:t>
            </w:r>
            <w:r w:rsidRPr="00C24FED">
              <w:t>gov</w:t>
            </w:r>
            <w:r w:rsidRPr="00C24FED">
              <w:rPr>
                <w:lang w:val="ru-RU"/>
              </w:rPr>
              <w:t>.</w:t>
            </w:r>
            <w:r w:rsidRPr="00C24FED">
              <w:t>ua</w:t>
            </w:r>
            <w:r w:rsidRPr="00C24FED">
              <w:rPr>
                <w:lang w:val="ru-RU"/>
              </w:rPr>
              <w:t>/</w:t>
            </w:r>
            <w:r w:rsidRPr="00C24FED">
              <w:t>index</w:t>
            </w:r>
            <w:r w:rsidRPr="00C24FED">
              <w:rPr>
                <w:lang w:val="ru-RU"/>
              </w:rPr>
              <w:t>.</w:t>
            </w:r>
            <w:r w:rsidRPr="00C24FED">
              <w:t>php</w:t>
            </w:r>
            <w:r w:rsidRPr="00C24FED">
              <w:rPr>
                <w:lang w:val="ru-RU"/>
              </w:rPr>
              <w:t>?</w:t>
            </w:r>
            <w:r w:rsidRPr="00C24FED">
              <w:t>id</w:t>
            </w:r>
            <w:r w:rsidRPr="00C24FED">
              <w:rPr>
                <w:lang w:val="ru-RU"/>
              </w:rPr>
              <w:t>=343095&amp;</w:t>
            </w:r>
            <w:r w:rsidRPr="00C24FED">
              <w:t>tp</w:t>
            </w:r>
            <w:r w:rsidRPr="00C24FED">
              <w:rPr>
                <w:lang w:val="ru-RU"/>
              </w:rPr>
              <w:t>=</w:t>
            </w:r>
            <w:r w:rsidRPr="00C24FED">
              <w:t>page</w:t>
            </w:r>
            <w:r w:rsidRPr="00C24FED">
              <w:rPr>
                <w:lang w:val="ru-RU"/>
              </w:rPr>
              <w:br/>
              <w:t>«У Чернігові привітали спортивних героїв 2018 року»</w:t>
            </w:r>
            <w:r w:rsidRPr="00C24FED">
              <w:rPr>
                <w:lang w:val="ru-RU"/>
              </w:rPr>
              <w:br/>
            </w:r>
            <w:r w:rsidRPr="00C24FED">
              <w:t>http</w:t>
            </w:r>
            <w:r w:rsidRPr="00C24FED">
              <w:rPr>
                <w:lang w:val="ru-RU"/>
              </w:rPr>
              <w:t>://</w:t>
            </w:r>
            <w:r w:rsidRPr="00C24FED">
              <w:t>cg</w:t>
            </w:r>
            <w:r w:rsidRPr="00C24FED">
              <w:rPr>
                <w:lang w:val="ru-RU"/>
              </w:rPr>
              <w:t>.</w:t>
            </w:r>
            <w:r w:rsidRPr="00C24FED">
              <w:t>gov</w:t>
            </w:r>
            <w:r w:rsidRPr="00C24FED">
              <w:rPr>
                <w:lang w:val="ru-RU"/>
              </w:rPr>
              <w:t>.</w:t>
            </w:r>
            <w:r w:rsidRPr="00C24FED">
              <w:t>ua</w:t>
            </w:r>
            <w:r w:rsidRPr="00C24FED">
              <w:rPr>
                <w:lang w:val="ru-RU"/>
              </w:rPr>
              <w:t>/</w:t>
            </w:r>
            <w:r w:rsidRPr="00C24FED">
              <w:t>index</w:t>
            </w:r>
            <w:r w:rsidRPr="00C24FED">
              <w:rPr>
                <w:lang w:val="ru-RU"/>
              </w:rPr>
              <w:t>.</w:t>
            </w:r>
            <w:r w:rsidRPr="00C24FED">
              <w:t>php</w:t>
            </w:r>
            <w:r w:rsidRPr="00C24FED">
              <w:rPr>
                <w:lang w:val="ru-RU"/>
              </w:rPr>
              <w:t>?</w:t>
            </w:r>
            <w:r w:rsidRPr="00C24FED">
              <w:t>id</w:t>
            </w:r>
            <w:r w:rsidRPr="00C24FED">
              <w:rPr>
                <w:lang w:val="ru-RU"/>
              </w:rPr>
              <w:t>=342152&amp;</w:t>
            </w:r>
            <w:r w:rsidRPr="00C24FED">
              <w:t>tp</w:t>
            </w:r>
            <w:r w:rsidRPr="00C24FED">
              <w:rPr>
                <w:lang w:val="ru-RU"/>
              </w:rPr>
              <w:t>=</w:t>
            </w:r>
            <w:r w:rsidRPr="00C24FED">
              <w:t>page</w:t>
            </w:r>
            <w:r w:rsidRPr="00C24FED">
              <w:rPr>
                <w:lang w:val="ru-RU"/>
              </w:rPr>
              <w:br/>
              <w:t>«Олена Костевич — найкраща спортсменка 2018 року»</w:t>
            </w:r>
            <w:r w:rsidRPr="00C24FED">
              <w:rPr>
                <w:lang w:val="ru-RU"/>
              </w:rPr>
              <w:br/>
            </w:r>
            <w:r w:rsidRPr="00C24FED">
              <w:t>http</w:t>
            </w:r>
            <w:r w:rsidRPr="00C24FED">
              <w:rPr>
                <w:lang w:val="ru-RU"/>
              </w:rPr>
              <w:t>://</w:t>
            </w:r>
            <w:r w:rsidRPr="00C24FED">
              <w:t>cg</w:t>
            </w:r>
            <w:r w:rsidRPr="00C24FED">
              <w:rPr>
                <w:lang w:val="ru-RU"/>
              </w:rPr>
              <w:t>.</w:t>
            </w:r>
            <w:r w:rsidRPr="00C24FED">
              <w:t>gov</w:t>
            </w:r>
            <w:r w:rsidRPr="00C24FED">
              <w:rPr>
                <w:lang w:val="ru-RU"/>
              </w:rPr>
              <w:t>.</w:t>
            </w:r>
            <w:r w:rsidRPr="00C24FED">
              <w:t>ua</w:t>
            </w:r>
            <w:r w:rsidRPr="00C24FED">
              <w:rPr>
                <w:lang w:val="ru-RU"/>
              </w:rPr>
              <w:t>/</w:t>
            </w:r>
            <w:r w:rsidRPr="00C24FED">
              <w:t>index</w:t>
            </w:r>
            <w:r w:rsidRPr="00C24FED">
              <w:rPr>
                <w:lang w:val="ru-RU"/>
              </w:rPr>
              <w:t>.</w:t>
            </w:r>
            <w:r w:rsidRPr="00C24FED">
              <w:t>php</w:t>
            </w:r>
            <w:r w:rsidRPr="00C24FED">
              <w:rPr>
                <w:lang w:val="ru-RU"/>
              </w:rPr>
              <w:t>?</w:t>
            </w:r>
            <w:r w:rsidRPr="00C24FED">
              <w:t>id</w:t>
            </w:r>
            <w:r w:rsidRPr="00C24FED">
              <w:rPr>
                <w:lang w:val="ru-RU"/>
              </w:rPr>
              <w:t>=341813&amp;</w:t>
            </w:r>
            <w:r w:rsidRPr="00C24FED">
              <w:t>tp</w:t>
            </w:r>
            <w:r w:rsidRPr="00C24FED">
              <w:rPr>
                <w:lang w:val="ru-RU"/>
              </w:rPr>
              <w:t>=</w:t>
            </w:r>
            <w:r w:rsidRPr="00C24FED">
              <w:t>page</w:t>
            </w:r>
            <w:r w:rsidRPr="00C24FED">
              <w:rPr>
                <w:lang w:val="ru-RU"/>
              </w:rPr>
              <w:br/>
              <w:t>«Чернігівщина спортивна: підсумки 2018 року»</w:t>
            </w:r>
            <w:r w:rsidRPr="00C24FED">
              <w:rPr>
                <w:lang w:val="ru-RU"/>
              </w:rPr>
              <w:br/>
            </w:r>
            <w:r w:rsidRPr="00C24FED">
              <w:t>http</w:t>
            </w:r>
            <w:r w:rsidRPr="00C24FED">
              <w:rPr>
                <w:lang w:val="ru-RU"/>
              </w:rPr>
              <w:t>://</w:t>
            </w:r>
            <w:r w:rsidRPr="00C24FED">
              <w:t>cg</w:t>
            </w:r>
            <w:r w:rsidRPr="00C24FED">
              <w:rPr>
                <w:lang w:val="ru-RU"/>
              </w:rPr>
              <w:t>.</w:t>
            </w:r>
            <w:r w:rsidRPr="00C24FED">
              <w:t>gov</w:t>
            </w:r>
            <w:r w:rsidRPr="00C24FED">
              <w:rPr>
                <w:lang w:val="ru-RU"/>
              </w:rPr>
              <w:t>.</w:t>
            </w:r>
            <w:r w:rsidRPr="00C24FED">
              <w:t>ua</w:t>
            </w:r>
            <w:r w:rsidRPr="00C24FED">
              <w:rPr>
                <w:lang w:val="ru-RU"/>
              </w:rPr>
              <w:t>/</w:t>
            </w:r>
            <w:r w:rsidRPr="00C24FED">
              <w:t>index</w:t>
            </w:r>
            <w:r w:rsidRPr="00C24FED">
              <w:rPr>
                <w:lang w:val="ru-RU"/>
              </w:rPr>
              <w:t>.</w:t>
            </w:r>
            <w:r w:rsidRPr="00C24FED">
              <w:t>php</w:t>
            </w:r>
            <w:r w:rsidRPr="00C24FED">
              <w:rPr>
                <w:lang w:val="ru-RU"/>
              </w:rPr>
              <w:t>?</w:t>
            </w:r>
            <w:r w:rsidRPr="00C24FED">
              <w:t>id</w:t>
            </w:r>
            <w:r w:rsidRPr="00C24FED">
              <w:rPr>
                <w:lang w:val="ru-RU"/>
              </w:rPr>
              <w:t>=336679&amp;</w:t>
            </w:r>
            <w:r w:rsidRPr="00C24FED">
              <w:t>tp</w:t>
            </w:r>
            <w:r w:rsidRPr="00C24FED">
              <w:rPr>
                <w:lang w:val="ru-RU"/>
              </w:rPr>
              <w:t>=</w:t>
            </w:r>
            <w:r w:rsidRPr="00C24FED">
              <w:t>page</w:t>
            </w:r>
            <w:r w:rsidRPr="00C24FED">
              <w:rPr>
                <w:lang w:val="ru-RU"/>
              </w:rPr>
              <w:br/>
              <w:t>«В обласному центрі пройшов Всеукраїнський олімпійський день»</w:t>
            </w:r>
            <w:r w:rsidRPr="00C24FED">
              <w:rPr>
                <w:lang w:val="ru-RU"/>
              </w:rPr>
              <w:br/>
            </w:r>
            <w:r w:rsidRPr="00C24FED">
              <w:t>http</w:t>
            </w:r>
            <w:r w:rsidRPr="00C24FED">
              <w:rPr>
                <w:lang w:val="ru-RU"/>
              </w:rPr>
              <w:t>://</w:t>
            </w:r>
            <w:r w:rsidRPr="00C24FED">
              <w:t>cg</w:t>
            </w:r>
            <w:r w:rsidRPr="00C24FED">
              <w:rPr>
                <w:lang w:val="ru-RU"/>
              </w:rPr>
              <w:t>.</w:t>
            </w:r>
            <w:r w:rsidRPr="00C24FED">
              <w:t>gov</w:t>
            </w:r>
            <w:r w:rsidRPr="00C24FED">
              <w:rPr>
                <w:lang w:val="ru-RU"/>
              </w:rPr>
              <w:t>.</w:t>
            </w:r>
            <w:r w:rsidRPr="00C24FED">
              <w:t>ua</w:t>
            </w:r>
            <w:r w:rsidRPr="00C24FED">
              <w:rPr>
                <w:lang w:val="ru-RU"/>
              </w:rPr>
              <w:t>/</w:t>
            </w:r>
            <w:r w:rsidRPr="00C24FED">
              <w:t>index</w:t>
            </w:r>
            <w:r w:rsidRPr="00C24FED">
              <w:rPr>
                <w:lang w:val="ru-RU"/>
              </w:rPr>
              <w:t>.</w:t>
            </w:r>
            <w:r w:rsidRPr="00C24FED">
              <w:t>php</w:t>
            </w:r>
            <w:r w:rsidRPr="00C24FED">
              <w:rPr>
                <w:lang w:val="ru-RU"/>
              </w:rPr>
              <w:t>?</w:t>
            </w:r>
            <w:r w:rsidRPr="00C24FED">
              <w:t>id</w:t>
            </w:r>
            <w:r w:rsidRPr="00C24FED">
              <w:rPr>
                <w:lang w:val="ru-RU"/>
              </w:rPr>
              <w:t>=349314&amp;</w:t>
            </w:r>
            <w:r w:rsidRPr="00C24FED">
              <w:t>tp</w:t>
            </w:r>
            <w:r w:rsidRPr="00C24FED">
              <w:rPr>
                <w:lang w:val="ru-RU"/>
              </w:rPr>
              <w:t>=</w:t>
            </w:r>
            <w:r w:rsidRPr="00C24FED">
              <w:t>page</w:t>
            </w:r>
            <w:r w:rsidRPr="00C24FED">
              <w:rPr>
                <w:lang w:val="ru-RU"/>
              </w:rPr>
              <w:br/>
              <w:t>«Ігор Рептюх — чемпіон у спринті на українс</w:t>
            </w:r>
            <w:r w:rsidRPr="00C24FED">
              <w:rPr>
                <w:lang w:val="ru-RU"/>
              </w:rPr>
              <w:t>ь</w:t>
            </w:r>
            <w:r w:rsidRPr="00C24FED">
              <w:rPr>
                <w:lang w:val="ru-RU"/>
              </w:rPr>
              <w:t>ких змаганнях із зимових видів спорту»</w:t>
            </w:r>
            <w:r w:rsidRPr="00C24FED">
              <w:rPr>
                <w:lang w:val="ru-RU"/>
              </w:rPr>
              <w:br/>
            </w:r>
            <w:r w:rsidRPr="00C24FED">
              <w:t>http</w:t>
            </w:r>
            <w:r w:rsidRPr="00C24FED">
              <w:rPr>
                <w:lang w:val="ru-RU"/>
              </w:rPr>
              <w:t>://</w:t>
            </w:r>
            <w:r w:rsidRPr="00C24FED">
              <w:t>cg</w:t>
            </w:r>
            <w:r w:rsidRPr="00C24FED">
              <w:rPr>
                <w:lang w:val="ru-RU"/>
              </w:rPr>
              <w:t>.</w:t>
            </w:r>
            <w:r w:rsidRPr="00C24FED">
              <w:t>gov</w:t>
            </w:r>
            <w:r w:rsidRPr="00C24FED">
              <w:rPr>
                <w:lang w:val="ru-RU"/>
              </w:rPr>
              <w:t>.</w:t>
            </w:r>
            <w:r w:rsidRPr="00C24FED">
              <w:t>ua</w:t>
            </w:r>
            <w:r w:rsidRPr="00C24FED">
              <w:rPr>
                <w:lang w:val="ru-RU"/>
              </w:rPr>
              <w:t>/</w:t>
            </w:r>
            <w:r w:rsidRPr="00C24FED">
              <w:t>index</w:t>
            </w:r>
            <w:r w:rsidRPr="00C24FED">
              <w:rPr>
                <w:lang w:val="ru-RU"/>
              </w:rPr>
              <w:t>.</w:t>
            </w:r>
            <w:r w:rsidRPr="00C24FED">
              <w:t>php</w:t>
            </w:r>
            <w:r w:rsidRPr="00C24FED">
              <w:rPr>
                <w:lang w:val="ru-RU"/>
              </w:rPr>
              <w:t>?</w:t>
            </w:r>
            <w:r w:rsidRPr="00C24FED">
              <w:t>id</w:t>
            </w:r>
            <w:r w:rsidRPr="00C24FED">
              <w:rPr>
                <w:lang w:val="ru-RU"/>
              </w:rPr>
              <w:t>=339146&amp;</w:t>
            </w:r>
            <w:r w:rsidRPr="00C24FED">
              <w:t>tp</w:t>
            </w:r>
            <w:r w:rsidRPr="00C24FED">
              <w:rPr>
                <w:lang w:val="ru-RU"/>
              </w:rPr>
              <w:t>=</w:t>
            </w:r>
            <w:r w:rsidRPr="00C24FED">
              <w:t>page</w:t>
            </w:r>
            <w:r w:rsidRPr="00C24FED">
              <w:rPr>
                <w:lang w:val="ru-RU"/>
              </w:rPr>
              <w:br/>
              <w:t>«Чернігівські спортсмени з інвалідністю — серед переможців всеукраїнських та міжнаро</w:t>
            </w:r>
            <w:r w:rsidRPr="00C24FED">
              <w:rPr>
                <w:lang w:val="ru-RU"/>
              </w:rPr>
              <w:t>д</w:t>
            </w:r>
            <w:r w:rsidRPr="00C24FED">
              <w:rPr>
                <w:lang w:val="ru-RU"/>
              </w:rPr>
              <w:t>них змагань»</w:t>
            </w:r>
            <w:r w:rsidRPr="00C24FED">
              <w:rPr>
                <w:lang w:val="ru-RU"/>
              </w:rPr>
              <w:br/>
            </w:r>
            <w:r w:rsidRPr="00C24FED">
              <w:t>http</w:t>
            </w:r>
            <w:r w:rsidRPr="00C24FED">
              <w:rPr>
                <w:lang w:val="ru-RU"/>
              </w:rPr>
              <w:t>://</w:t>
            </w:r>
            <w:r w:rsidRPr="00C24FED">
              <w:t>cg</w:t>
            </w:r>
            <w:r w:rsidRPr="00C24FED">
              <w:rPr>
                <w:lang w:val="ru-RU"/>
              </w:rPr>
              <w:t>.</w:t>
            </w:r>
            <w:r w:rsidRPr="00C24FED">
              <w:t>gov</w:t>
            </w:r>
            <w:r w:rsidRPr="00C24FED">
              <w:rPr>
                <w:lang w:val="ru-RU"/>
              </w:rPr>
              <w:t>.</w:t>
            </w:r>
            <w:r w:rsidRPr="00C24FED">
              <w:t>ua</w:t>
            </w:r>
            <w:r w:rsidRPr="00C24FED">
              <w:rPr>
                <w:lang w:val="ru-RU"/>
              </w:rPr>
              <w:t>/</w:t>
            </w:r>
            <w:r w:rsidRPr="00C24FED">
              <w:t>index</w:t>
            </w:r>
            <w:r w:rsidRPr="00C24FED">
              <w:rPr>
                <w:lang w:val="ru-RU"/>
              </w:rPr>
              <w:t>.</w:t>
            </w:r>
            <w:r w:rsidRPr="00C24FED">
              <w:t>php</w:t>
            </w:r>
            <w:r w:rsidRPr="00C24FED">
              <w:rPr>
                <w:lang w:val="ru-RU"/>
              </w:rPr>
              <w:t>?</w:t>
            </w:r>
            <w:r w:rsidRPr="00C24FED">
              <w:t>id</w:t>
            </w:r>
            <w:r w:rsidRPr="00C24FED">
              <w:rPr>
                <w:lang w:val="ru-RU"/>
              </w:rPr>
              <w:t>=371307&amp;</w:t>
            </w:r>
            <w:r w:rsidRPr="00C24FED">
              <w:t>tp</w:t>
            </w:r>
            <w:r w:rsidRPr="00C24FED">
              <w:rPr>
                <w:lang w:val="ru-RU"/>
              </w:rPr>
              <w:t>=</w:t>
            </w:r>
            <w:r w:rsidRPr="00C24FED">
              <w:t>page</w:t>
            </w:r>
          </w:p>
        </w:tc>
      </w:tr>
      <w:tr w:rsidR="005E599D" w:rsidRPr="000E01C3" w:rsidTr="000E01C3">
        <w:trPr>
          <w:gridAfter w:val="15"/>
          <w:wAfter w:w="16560" w:type="dxa"/>
          <w:cantSplit/>
          <w:trHeight w:val="291"/>
        </w:trPr>
        <w:tc>
          <w:tcPr>
            <w:tcW w:w="14864" w:type="dxa"/>
            <w:gridSpan w:val="21"/>
            <w:tcBorders>
              <w:top w:val="single" w:sz="4" w:space="0" w:color="auto"/>
              <w:left w:val="single" w:sz="4" w:space="0" w:color="auto"/>
              <w:bottom w:val="single" w:sz="4" w:space="0" w:color="auto"/>
              <w:right w:val="single" w:sz="4" w:space="0" w:color="auto"/>
            </w:tcBorders>
          </w:tcPr>
          <w:p w:rsidR="005E599D" w:rsidRPr="00441C21" w:rsidRDefault="005E599D" w:rsidP="00870C94">
            <w:pPr>
              <w:jc w:val="both"/>
              <w:rPr>
                <w:b/>
                <w:lang w:val="ru-RU"/>
              </w:rPr>
            </w:pPr>
            <w:r w:rsidRPr="00441C21">
              <w:rPr>
                <w:b/>
                <w:lang w:val="ru-RU"/>
              </w:rPr>
              <w:t>4.Забезпечення функціонування та удосконалення мережі закладів фізичної культури і спорту.</w:t>
            </w:r>
          </w:p>
        </w:tc>
      </w:tr>
      <w:tr w:rsidR="005F192C" w:rsidRPr="00870C94" w:rsidTr="000E01C3">
        <w:trPr>
          <w:gridAfter w:val="15"/>
          <w:wAfter w:w="16560" w:type="dxa"/>
          <w:cantSplit/>
          <w:trHeight w:val="855"/>
        </w:trPr>
        <w:tc>
          <w:tcPr>
            <w:tcW w:w="426" w:type="dxa"/>
            <w:vMerge w:val="restart"/>
            <w:tcBorders>
              <w:top w:val="single" w:sz="4" w:space="0" w:color="auto"/>
              <w:left w:val="single" w:sz="4" w:space="0" w:color="auto"/>
              <w:right w:val="single" w:sz="4" w:space="0" w:color="auto"/>
            </w:tcBorders>
          </w:tcPr>
          <w:p w:rsidR="005F192C" w:rsidRDefault="005F192C">
            <w:pPr>
              <w:jc w:val="center"/>
            </w:pPr>
            <w:r>
              <w:lastRenderedPageBreak/>
              <w:t>1)</w:t>
            </w:r>
          </w:p>
        </w:tc>
        <w:tc>
          <w:tcPr>
            <w:tcW w:w="1275" w:type="dxa"/>
            <w:vMerge w:val="restart"/>
            <w:tcBorders>
              <w:top w:val="single" w:sz="4" w:space="0" w:color="auto"/>
              <w:left w:val="single" w:sz="4" w:space="0" w:color="auto"/>
              <w:right w:val="single" w:sz="4" w:space="0" w:color="auto"/>
            </w:tcBorders>
          </w:tcPr>
          <w:p w:rsidR="005F192C" w:rsidRDefault="005F192C">
            <w:pPr>
              <w:jc w:val="center"/>
            </w:pPr>
            <w:r>
              <w:t>Забезпечення діяльності мережі дитячо-юнацьких спортивних шкіл, відкриття нових відділень з видів спорту, у т.ч. в новостворених об’єднаних територіальних громадах</w:t>
            </w:r>
          </w:p>
        </w:tc>
        <w:tc>
          <w:tcPr>
            <w:tcW w:w="1276" w:type="dxa"/>
            <w:gridSpan w:val="2"/>
            <w:tcBorders>
              <w:top w:val="single" w:sz="4" w:space="0" w:color="auto"/>
              <w:left w:val="single" w:sz="4" w:space="0" w:color="auto"/>
              <w:bottom w:val="single" w:sz="4" w:space="0" w:color="auto"/>
              <w:right w:val="single" w:sz="4" w:space="0" w:color="auto"/>
            </w:tcBorders>
          </w:tcPr>
          <w:p w:rsidR="005F192C" w:rsidRPr="00B5412F" w:rsidRDefault="005F192C">
            <w:pPr>
              <w:rPr>
                <w:lang w:val="ru-RU"/>
              </w:rPr>
            </w:pPr>
            <w:r w:rsidRPr="00B5412F">
              <w:rPr>
                <w:lang w:val="ru-RU"/>
              </w:rPr>
              <w:t>Департ</w:t>
            </w:r>
            <w:r w:rsidRPr="00B5412F">
              <w:rPr>
                <w:lang w:val="ru-RU"/>
              </w:rPr>
              <w:t>а</w:t>
            </w:r>
            <w:r w:rsidRPr="00B5412F">
              <w:rPr>
                <w:lang w:val="ru-RU"/>
              </w:rPr>
              <w:t>мент сі</w:t>
            </w:r>
            <w:proofErr w:type="gramStart"/>
            <w:r w:rsidRPr="00B5412F">
              <w:rPr>
                <w:lang w:val="ru-RU"/>
              </w:rPr>
              <w:t>м</w:t>
            </w:r>
            <w:proofErr w:type="gramEnd"/>
            <w:r w:rsidRPr="00B5412F">
              <w:rPr>
                <w:lang w:val="ru-RU"/>
              </w:rPr>
              <w:t xml:space="preserve">’ї, молоді та спорту. </w:t>
            </w:r>
          </w:p>
        </w:tc>
        <w:tc>
          <w:tcPr>
            <w:tcW w:w="425" w:type="dxa"/>
            <w:gridSpan w:val="2"/>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10890,00</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10890,00</w:t>
            </w:r>
          </w:p>
        </w:tc>
        <w:tc>
          <w:tcPr>
            <w:tcW w:w="850" w:type="dxa"/>
            <w:gridSpan w:val="2"/>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rPr>
                <w:lang w:val="ru-RU"/>
              </w:rPr>
            </w:pPr>
          </w:p>
        </w:tc>
        <w:tc>
          <w:tcPr>
            <w:tcW w:w="992" w:type="dxa"/>
            <w:gridSpan w:val="2"/>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rPr>
                <w:lang w:val="ru-RU"/>
              </w:rPr>
            </w:pPr>
          </w:p>
        </w:tc>
        <w:tc>
          <w:tcPr>
            <w:tcW w:w="567" w:type="dxa"/>
            <w:tcBorders>
              <w:top w:val="single" w:sz="4" w:space="0" w:color="auto"/>
              <w:left w:val="single" w:sz="4" w:space="0" w:color="auto"/>
              <w:right w:val="single" w:sz="4" w:space="0" w:color="auto"/>
            </w:tcBorders>
            <w:textDirection w:val="btLr"/>
            <w:vAlign w:val="center"/>
          </w:tcPr>
          <w:p w:rsidR="005F192C" w:rsidRPr="00C24FED" w:rsidRDefault="005F192C">
            <w:pPr>
              <w:jc w:val="center"/>
              <w:rPr>
                <w:lang w:val="ru-RU"/>
              </w:rPr>
            </w:pPr>
          </w:p>
        </w:tc>
        <w:tc>
          <w:tcPr>
            <w:tcW w:w="567" w:type="dxa"/>
            <w:vMerge w:val="restart"/>
            <w:tcBorders>
              <w:top w:val="single" w:sz="4" w:space="0" w:color="auto"/>
              <w:left w:val="single" w:sz="4" w:space="0" w:color="auto"/>
              <w:right w:val="single" w:sz="4" w:space="0" w:color="auto"/>
            </w:tcBorders>
            <w:textDirection w:val="btLr"/>
            <w:vAlign w:val="center"/>
          </w:tcPr>
          <w:p w:rsidR="005F192C" w:rsidRPr="00C24FED" w:rsidRDefault="005F192C">
            <w:pPr>
              <w:jc w:val="center"/>
              <w:rPr>
                <w:lang w:val="ru-RU"/>
              </w:rPr>
            </w:pPr>
          </w:p>
        </w:tc>
        <w:tc>
          <w:tcPr>
            <w:tcW w:w="567" w:type="dxa"/>
            <w:vMerge w:val="restart"/>
            <w:tcBorders>
              <w:left w:val="single" w:sz="4" w:space="0" w:color="auto"/>
              <w:right w:val="single" w:sz="4" w:space="0" w:color="auto"/>
            </w:tcBorders>
            <w:textDirection w:val="btLr"/>
            <w:vAlign w:val="center"/>
          </w:tcPr>
          <w:p w:rsidR="005F192C" w:rsidRPr="00C24FED" w:rsidRDefault="005F192C">
            <w:pPr>
              <w:jc w:val="center"/>
            </w:pPr>
            <w:r w:rsidRPr="00C24FED">
              <w:t>84982,60</w:t>
            </w:r>
          </w:p>
        </w:tc>
        <w:tc>
          <w:tcPr>
            <w:tcW w:w="406" w:type="dxa"/>
            <w:vMerge w:val="restart"/>
            <w:tcBorders>
              <w:top w:val="single" w:sz="4" w:space="0" w:color="auto"/>
              <w:left w:val="single" w:sz="4" w:space="0" w:color="auto"/>
              <w:right w:val="single" w:sz="4" w:space="0" w:color="auto"/>
            </w:tcBorders>
            <w:textDirection w:val="btLr"/>
            <w:vAlign w:val="center"/>
          </w:tcPr>
          <w:p w:rsidR="005F192C" w:rsidRPr="00C24FED" w:rsidRDefault="005F192C">
            <w:pPr>
              <w:jc w:val="center"/>
            </w:pPr>
            <w:r w:rsidRPr="00C24FED">
              <w:t>12325,70</w:t>
            </w:r>
          </w:p>
        </w:tc>
        <w:tc>
          <w:tcPr>
            <w:tcW w:w="709" w:type="dxa"/>
            <w:vMerge w:val="restart"/>
            <w:tcBorders>
              <w:top w:val="single" w:sz="4" w:space="0" w:color="auto"/>
              <w:left w:val="single" w:sz="4" w:space="0" w:color="auto"/>
              <w:right w:val="single" w:sz="4" w:space="0" w:color="auto"/>
            </w:tcBorders>
            <w:textDirection w:val="btLr"/>
            <w:vAlign w:val="center"/>
          </w:tcPr>
          <w:p w:rsidR="005F192C" w:rsidRPr="00C24FED" w:rsidRDefault="005F192C">
            <w:pPr>
              <w:jc w:val="center"/>
            </w:pPr>
            <w:r w:rsidRPr="00C24FED">
              <w:t>41464,00</w:t>
            </w:r>
          </w:p>
        </w:tc>
        <w:tc>
          <w:tcPr>
            <w:tcW w:w="850" w:type="dxa"/>
            <w:vMerge w:val="restart"/>
            <w:tcBorders>
              <w:top w:val="single" w:sz="4" w:space="0" w:color="auto"/>
              <w:left w:val="single" w:sz="4" w:space="0" w:color="auto"/>
              <w:right w:val="single" w:sz="4" w:space="0" w:color="auto"/>
            </w:tcBorders>
            <w:textDirection w:val="btLr"/>
            <w:vAlign w:val="center"/>
          </w:tcPr>
          <w:p w:rsidR="005F192C" w:rsidRPr="00C24FED" w:rsidRDefault="005F192C">
            <w:pPr>
              <w:jc w:val="center"/>
              <w:rPr>
                <w:lang w:val="ru-RU"/>
              </w:rPr>
            </w:pPr>
          </w:p>
        </w:tc>
        <w:tc>
          <w:tcPr>
            <w:tcW w:w="567" w:type="dxa"/>
            <w:vMerge w:val="restart"/>
            <w:tcBorders>
              <w:top w:val="single" w:sz="4" w:space="0" w:color="auto"/>
              <w:left w:val="single" w:sz="4" w:space="0" w:color="auto"/>
              <w:right w:val="single" w:sz="4" w:space="0" w:color="auto"/>
            </w:tcBorders>
            <w:textDirection w:val="btLr"/>
            <w:vAlign w:val="center"/>
          </w:tcPr>
          <w:p w:rsidR="005F192C" w:rsidRPr="00C24FED" w:rsidRDefault="005F192C">
            <w:pPr>
              <w:jc w:val="center"/>
            </w:pPr>
            <w:r w:rsidRPr="00C24FED">
              <w:t>977,40</w:t>
            </w:r>
          </w:p>
        </w:tc>
        <w:tc>
          <w:tcPr>
            <w:tcW w:w="567" w:type="dxa"/>
            <w:vMerge w:val="restart"/>
            <w:tcBorders>
              <w:top w:val="single" w:sz="4" w:space="0" w:color="auto"/>
              <w:left w:val="single" w:sz="4" w:space="0" w:color="auto"/>
              <w:right w:val="single" w:sz="4" w:space="0" w:color="auto"/>
            </w:tcBorders>
            <w:textDirection w:val="btLr"/>
            <w:vAlign w:val="center"/>
          </w:tcPr>
          <w:p w:rsidR="005F192C" w:rsidRPr="00C24FED" w:rsidRDefault="005F192C">
            <w:pPr>
              <w:jc w:val="center"/>
              <w:rPr>
                <w:lang w:val="ru-RU"/>
              </w:rPr>
            </w:pPr>
          </w:p>
        </w:tc>
        <w:tc>
          <w:tcPr>
            <w:tcW w:w="4394" w:type="dxa"/>
            <w:vMerge w:val="restart"/>
            <w:tcBorders>
              <w:top w:val="single" w:sz="4" w:space="0" w:color="auto"/>
              <w:left w:val="single" w:sz="4" w:space="0" w:color="auto"/>
              <w:right w:val="single" w:sz="4" w:space="0" w:color="auto"/>
            </w:tcBorders>
          </w:tcPr>
          <w:p w:rsidR="005F192C" w:rsidRPr="00C24FED" w:rsidRDefault="005F192C">
            <w:r w:rsidRPr="00C24FED">
              <w:rPr>
                <w:lang w:val="ru-RU"/>
              </w:rPr>
              <w:t>Всього ДЮСШ  та СДЮШОР в області - 48,  учнів у спортивних школах 14597.</w:t>
            </w:r>
            <w:r w:rsidRPr="00C24FED">
              <w:rPr>
                <w:lang w:val="ru-RU"/>
              </w:rPr>
              <w:br/>
            </w:r>
            <w:r w:rsidRPr="00C24FED">
              <w:t xml:space="preserve">Шкіл, що фінансуються з обласного </w:t>
            </w:r>
            <w:proofErr w:type="gramStart"/>
            <w:r w:rsidRPr="00C24FED">
              <w:t>бюджету  -</w:t>
            </w:r>
            <w:proofErr w:type="gramEnd"/>
            <w:r w:rsidRPr="00C24FED">
              <w:t xml:space="preserve"> 7. </w:t>
            </w:r>
          </w:p>
        </w:tc>
      </w:tr>
      <w:tr w:rsidR="005F192C" w:rsidRPr="00870C94" w:rsidTr="000E01C3">
        <w:trPr>
          <w:gridAfter w:val="15"/>
          <w:wAfter w:w="16560" w:type="dxa"/>
          <w:cantSplit/>
          <w:trHeight w:val="230"/>
        </w:trPr>
        <w:tc>
          <w:tcPr>
            <w:tcW w:w="426" w:type="dxa"/>
            <w:vMerge/>
            <w:tcBorders>
              <w:left w:val="single" w:sz="4" w:space="0" w:color="auto"/>
              <w:right w:val="single" w:sz="4" w:space="0" w:color="auto"/>
            </w:tcBorders>
          </w:tcPr>
          <w:p w:rsidR="005F192C" w:rsidRPr="005E599D" w:rsidRDefault="005F192C">
            <w:pPr>
              <w:rPr>
                <w:lang w:val="ru-RU"/>
              </w:rPr>
            </w:pPr>
          </w:p>
        </w:tc>
        <w:tc>
          <w:tcPr>
            <w:tcW w:w="1275" w:type="dxa"/>
            <w:vMerge/>
            <w:tcBorders>
              <w:left w:val="single" w:sz="4" w:space="0" w:color="auto"/>
              <w:right w:val="single" w:sz="4" w:space="0" w:color="auto"/>
            </w:tcBorders>
          </w:tcPr>
          <w:p w:rsidR="005F192C" w:rsidRPr="005E599D" w:rsidRDefault="005F192C">
            <w:pPr>
              <w:rPr>
                <w:lang w:val="ru-RU"/>
              </w:rPr>
            </w:pPr>
          </w:p>
        </w:tc>
        <w:tc>
          <w:tcPr>
            <w:tcW w:w="1276" w:type="dxa"/>
            <w:gridSpan w:val="2"/>
            <w:vMerge w:val="restart"/>
            <w:tcBorders>
              <w:top w:val="single" w:sz="4" w:space="0" w:color="auto"/>
              <w:left w:val="single" w:sz="4" w:space="0" w:color="auto"/>
              <w:right w:val="single" w:sz="4" w:space="0" w:color="auto"/>
            </w:tcBorders>
          </w:tcPr>
          <w:p w:rsidR="005F192C" w:rsidRDefault="005F192C">
            <w:r>
              <w:t>Управління освіти і науки</w:t>
            </w:r>
          </w:p>
        </w:tc>
        <w:tc>
          <w:tcPr>
            <w:tcW w:w="425" w:type="dxa"/>
            <w:gridSpan w:val="2"/>
            <w:vMerge w:val="restart"/>
            <w:tcBorders>
              <w:top w:val="single" w:sz="4" w:space="0" w:color="auto"/>
              <w:left w:val="single" w:sz="4" w:space="0" w:color="auto"/>
              <w:right w:val="single" w:sz="4" w:space="0" w:color="auto"/>
            </w:tcBorders>
            <w:textDirection w:val="btLr"/>
            <w:vAlign w:val="center"/>
          </w:tcPr>
          <w:p w:rsidR="005F192C" w:rsidRPr="00C24FED" w:rsidRDefault="005F192C">
            <w:pPr>
              <w:jc w:val="center"/>
            </w:pPr>
            <w:r w:rsidRPr="00C24FED">
              <w:t>7000,00</w:t>
            </w:r>
          </w:p>
        </w:tc>
        <w:tc>
          <w:tcPr>
            <w:tcW w:w="426" w:type="dxa"/>
            <w:gridSpan w:val="2"/>
            <w:vMerge w:val="restart"/>
            <w:tcBorders>
              <w:top w:val="single" w:sz="4" w:space="0" w:color="auto"/>
              <w:left w:val="single" w:sz="4" w:space="0" w:color="auto"/>
              <w:right w:val="single" w:sz="4" w:space="0" w:color="auto"/>
            </w:tcBorders>
            <w:textDirection w:val="btLr"/>
            <w:vAlign w:val="center"/>
          </w:tcPr>
          <w:p w:rsidR="005F192C" w:rsidRPr="00C24FED" w:rsidRDefault="005F192C">
            <w:pPr>
              <w:jc w:val="center"/>
            </w:pPr>
            <w:r w:rsidRPr="00C24FED">
              <w:t>7000,00</w:t>
            </w:r>
          </w:p>
        </w:tc>
        <w:tc>
          <w:tcPr>
            <w:tcW w:w="850" w:type="dxa"/>
            <w:gridSpan w:val="2"/>
            <w:vMerge w:val="restart"/>
            <w:tcBorders>
              <w:top w:val="single" w:sz="4" w:space="0" w:color="auto"/>
              <w:left w:val="single" w:sz="4" w:space="0" w:color="auto"/>
              <w:right w:val="single" w:sz="4" w:space="0" w:color="auto"/>
            </w:tcBorders>
            <w:textDirection w:val="btLr"/>
            <w:vAlign w:val="center"/>
          </w:tcPr>
          <w:p w:rsidR="005F192C" w:rsidRPr="00C24FED" w:rsidRDefault="005F192C">
            <w:pPr>
              <w:jc w:val="center"/>
              <w:rPr>
                <w:lang w:val="ru-RU"/>
              </w:rPr>
            </w:pPr>
          </w:p>
        </w:tc>
        <w:tc>
          <w:tcPr>
            <w:tcW w:w="992" w:type="dxa"/>
            <w:gridSpan w:val="2"/>
            <w:vMerge w:val="restart"/>
            <w:tcBorders>
              <w:top w:val="single" w:sz="4" w:space="0" w:color="auto"/>
              <w:left w:val="single" w:sz="4" w:space="0" w:color="auto"/>
              <w:right w:val="single" w:sz="4" w:space="0" w:color="auto"/>
            </w:tcBorders>
            <w:textDirection w:val="btLr"/>
            <w:vAlign w:val="center"/>
          </w:tcPr>
          <w:p w:rsidR="005F192C" w:rsidRPr="00C24FED" w:rsidRDefault="005F192C">
            <w:pPr>
              <w:jc w:val="center"/>
              <w:rPr>
                <w:lang w:val="ru-RU"/>
              </w:rPr>
            </w:pPr>
          </w:p>
        </w:tc>
        <w:tc>
          <w:tcPr>
            <w:tcW w:w="567" w:type="dxa"/>
            <w:vMerge w:val="restart"/>
            <w:tcBorders>
              <w:left w:val="single" w:sz="4" w:space="0" w:color="auto"/>
              <w:right w:val="single" w:sz="4" w:space="0" w:color="auto"/>
            </w:tcBorders>
            <w:textDirection w:val="btLr"/>
            <w:vAlign w:val="center"/>
          </w:tcPr>
          <w:p w:rsidR="005F192C" w:rsidRPr="00C24FED" w:rsidRDefault="005F192C">
            <w:pPr>
              <w:jc w:val="center"/>
              <w:rPr>
                <w:lang w:val="ru-RU"/>
              </w:rPr>
            </w:pPr>
          </w:p>
        </w:tc>
        <w:tc>
          <w:tcPr>
            <w:tcW w:w="567" w:type="dxa"/>
            <w:vMerge/>
            <w:tcBorders>
              <w:left w:val="single" w:sz="4" w:space="0" w:color="auto"/>
              <w:right w:val="single" w:sz="4" w:space="0" w:color="auto"/>
            </w:tcBorders>
            <w:textDirection w:val="btLr"/>
            <w:vAlign w:val="center"/>
          </w:tcPr>
          <w:p w:rsidR="005F192C" w:rsidRPr="00C24FED" w:rsidRDefault="005F192C">
            <w:pPr>
              <w:jc w:val="center"/>
              <w:rPr>
                <w:lang w:val="ru-RU"/>
              </w:rPr>
            </w:pPr>
          </w:p>
        </w:tc>
        <w:tc>
          <w:tcPr>
            <w:tcW w:w="567" w:type="dxa"/>
            <w:vMerge/>
            <w:tcBorders>
              <w:left w:val="single" w:sz="4" w:space="0" w:color="auto"/>
              <w:right w:val="single" w:sz="4" w:space="0" w:color="auto"/>
            </w:tcBorders>
            <w:vAlign w:val="center"/>
          </w:tcPr>
          <w:p w:rsidR="005F192C" w:rsidRPr="00C24FED" w:rsidRDefault="005F192C">
            <w:pPr>
              <w:jc w:val="center"/>
              <w:rPr>
                <w:lang w:val="ru-RU"/>
              </w:rPr>
            </w:pPr>
          </w:p>
        </w:tc>
        <w:tc>
          <w:tcPr>
            <w:tcW w:w="406" w:type="dxa"/>
            <w:vMerge/>
            <w:tcBorders>
              <w:left w:val="single" w:sz="4" w:space="0" w:color="auto"/>
              <w:right w:val="single" w:sz="4" w:space="0" w:color="auto"/>
            </w:tcBorders>
            <w:textDirection w:val="btLr"/>
            <w:vAlign w:val="center"/>
          </w:tcPr>
          <w:p w:rsidR="005F192C" w:rsidRPr="00C24FED" w:rsidRDefault="005F192C">
            <w:pPr>
              <w:jc w:val="center"/>
              <w:rPr>
                <w:lang w:val="ru-RU"/>
              </w:rPr>
            </w:pPr>
          </w:p>
        </w:tc>
        <w:tc>
          <w:tcPr>
            <w:tcW w:w="709" w:type="dxa"/>
            <w:vMerge/>
            <w:tcBorders>
              <w:left w:val="single" w:sz="4" w:space="0" w:color="auto"/>
              <w:right w:val="single" w:sz="4" w:space="0" w:color="auto"/>
            </w:tcBorders>
            <w:vAlign w:val="center"/>
          </w:tcPr>
          <w:p w:rsidR="005F192C" w:rsidRPr="00C24FED" w:rsidRDefault="005F192C">
            <w:pPr>
              <w:jc w:val="center"/>
              <w:rPr>
                <w:lang w:val="ru-RU"/>
              </w:rPr>
            </w:pPr>
          </w:p>
        </w:tc>
        <w:tc>
          <w:tcPr>
            <w:tcW w:w="850" w:type="dxa"/>
            <w:vMerge/>
            <w:tcBorders>
              <w:left w:val="single" w:sz="4" w:space="0" w:color="auto"/>
              <w:right w:val="single" w:sz="4" w:space="0" w:color="auto"/>
            </w:tcBorders>
            <w:textDirection w:val="btLr"/>
            <w:vAlign w:val="center"/>
          </w:tcPr>
          <w:p w:rsidR="005F192C" w:rsidRPr="00C24FED" w:rsidRDefault="005F192C">
            <w:pPr>
              <w:jc w:val="center"/>
              <w:rPr>
                <w:lang w:val="ru-RU"/>
              </w:rPr>
            </w:pPr>
          </w:p>
        </w:tc>
        <w:tc>
          <w:tcPr>
            <w:tcW w:w="567" w:type="dxa"/>
            <w:vMerge/>
            <w:tcBorders>
              <w:left w:val="single" w:sz="4" w:space="0" w:color="auto"/>
              <w:right w:val="single" w:sz="4" w:space="0" w:color="auto"/>
            </w:tcBorders>
            <w:vAlign w:val="center"/>
          </w:tcPr>
          <w:p w:rsidR="005F192C" w:rsidRPr="00C24FED" w:rsidRDefault="005F192C">
            <w:pPr>
              <w:jc w:val="center"/>
              <w:rPr>
                <w:lang w:val="ru-RU"/>
              </w:rPr>
            </w:pPr>
          </w:p>
        </w:tc>
        <w:tc>
          <w:tcPr>
            <w:tcW w:w="567" w:type="dxa"/>
            <w:vMerge/>
            <w:tcBorders>
              <w:left w:val="single" w:sz="4" w:space="0" w:color="auto"/>
              <w:right w:val="single" w:sz="4" w:space="0" w:color="auto"/>
            </w:tcBorders>
            <w:textDirection w:val="btLr"/>
            <w:vAlign w:val="center"/>
          </w:tcPr>
          <w:p w:rsidR="005F192C" w:rsidRPr="00C24FED" w:rsidRDefault="005F192C">
            <w:pPr>
              <w:jc w:val="center"/>
              <w:rPr>
                <w:lang w:val="ru-RU"/>
              </w:rPr>
            </w:pPr>
          </w:p>
        </w:tc>
        <w:tc>
          <w:tcPr>
            <w:tcW w:w="4394" w:type="dxa"/>
            <w:vMerge/>
            <w:tcBorders>
              <w:left w:val="single" w:sz="4" w:space="0" w:color="auto"/>
              <w:right w:val="single" w:sz="4" w:space="0" w:color="auto"/>
            </w:tcBorders>
            <w:vAlign w:val="center"/>
          </w:tcPr>
          <w:p w:rsidR="005F192C" w:rsidRPr="00C24FED" w:rsidRDefault="005F192C" w:rsidP="00870C94">
            <w:pPr>
              <w:jc w:val="both"/>
              <w:rPr>
                <w:lang w:val="ru-RU"/>
              </w:rPr>
            </w:pPr>
          </w:p>
        </w:tc>
      </w:tr>
      <w:tr w:rsidR="005F192C" w:rsidRPr="00870C94" w:rsidTr="000E01C3">
        <w:trPr>
          <w:gridAfter w:val="15"/>
          <w:wAfter w:w="16560" w:type="dxa"/>
          <w:cantSplit/>
          <w:trHeight w:val="675"/>
        </w:trPr>
        <w:tc>
          <w:tcPr>
            <w:tcW w:w="426" w:type="dxa"/>
            <w:vMerge/>
            <w:tcBorders>
              <w:left w:val="single" w:sz="4" w:space="0" w:color="auto"/>
              <w:right w:val="single" w:sz="4" w:space="0" w:color="auto"/>
            </w:tcBorders>
          </w:tcPr>
          <w:p w:rsidR="005F192C" w:rsidRPr="005E599D" w:rsidRDefault="005F192C">
            <w:pPr>
              <w:rPr>
                <w:lang w:val="ru-RU"/>
              </w:rPr>
            </w:pPr>
          </w:p>
        </w:tc>
        <w:tc>
          <w:tcPr>
            <w:tcW w:w="1275" w:type="dxa"/>
            <w:vMerge/>
            <w:tcBorders>
              <w:left w:val="single" w:sz="4" w:space="0" w:color="auto"/>
              <w:right w:val="single" w:sz="4" w:space="0" w:color="auto"/>
            </w:tcBorders>
          </w:tcPr>
          <w:p w:rsidR="005F192C" w:rsidRPr="005E599D" w:rsidRDefault="005F192C">
            <w:pPr>
              <w:rPr>
                <w:lang w:val="ru-RU"/>
              </w:rPr>
            </w:pPr>
          </w:p>
        </w:tc>
        <w:tc>
          <w:tcPr>
            <w:tcW w:w="1276" w:type="dxa"/>
            <w:gridSpan w:val="2"/>
            <w:vMerge/>
            <w:tcBorders>
              <w:top w:val="single" w:sz="4" w:space="0" w:color="auto"/>
              <w:left w:val="single" w:sz="4" w:space="0" w:color="auto"/>
              <w:right w:val="single" w:sz="4" w:space="0" w:color="auto"/>
            </w:tcBorders>
          </w:tcPr>
          <w:p w:rsidR="005F192C" w:rsidRPr="00870C94" w:rsidRDefault="005F192C">
            <w:pPr>
              <w:rPr>
                <w:lang w:val="ru-RU"/>
              </w:rPr>
            </w:pPr>
          </w:p>
        </w:tc>
        <w:tc>
          <w:tcPr>
            <w:tcW w:w="425" w:type="dxa"/>
            <w:gridSpan w:val="2"/>
            <w:vMerge/>
            <w:tcBorders>
              <w:top w:val="single" w:sz="4" w:space="0" w:color="auto"/>
              <w:left w:val="single" w:sz="4" w:space="0" w:color="auto"/>
              <w:right w:val="single" w:sz="4" w:space="0" w:color="auto"/>
            </w:tcBorders>
            <w:textDirection w:val="btLr"/>
            <w:vAlign w:val="center"/>
          </w:tcPr>
          <w:p w:rsidR="005F192C" w:rsidRPr="00C24FED" w:rsidRDefault="005F192C">
            <w:pPr>
              <w:jc w:val="center"/>
              <w:rPr>
                <w:lang w:val="ru-RU"/>
              </w:rPr>
            </w:pPr>
          </w:p>
        </w:tc>
        <w:tc>
          <w:tcPr>
            <w:tcW w:w="426" w:type="dxa"/>
            <w:gridSpan w:val="2"/>
            <w:vMerge/>
            <w:tcBorders>
              <w:top w:val="single" w:sz="4" w:space="0" w:color="auto"/>
              <w:left w:val="single" w:sz="4" w:space="0" w:color="auto"/>
              <w:right w:val="single" w:sz="4" w:space="0" w:color="auto"/>
            </w:tcBorders>
            <w:textDirection w:val="btLr"/>
            <w:vAlign w:val="center"/>
          </w:tcPr>
          <w:p w:rsidR="005F192C" w:rsidRPr="00C24FED" w:rsidRDefault="005F192C">
            <w:pPr>
              <w:jc w:val="center"/>
              <w:rPr>
                <w:lang w:val="ru-RU"/>
              </w:rPr>
            </w:pPr>
          </w:p>
        </w:tc>
        <w:tc>
          <w:tcPr>
            <w:tcW w:w="850" w:type="dxa"/>
            <w:gridSpan w:val="2"/>
            <w:vMerge/>
            <w:tcBorders>
              <w:top w:val="single" w:sz="4" w:space="0" w:color="auto"/>
              <w:left w:val="single" w:sz="4" w:space="0" w:color="auto"/>
              <w:right w:val="single" w:sz="4" w:space="0" w:color="auto"/>
            </w:tcBorders>
            <w:textDirection w:val="btLr"/>
            <w:vAlign w:val="center"/>
          </w:tcPr>
          <w:p w:rsidR="005F192C" w:rsidRPr="00C24FED" w:rsidRDefault="005F192C">
            <w:pPr>
              <w:jc w:val="center"/>
              <w:rPr>
                <w:lang w:val="ru-RU"/>
              </w:rPr>
            </w:pPr>
          </w:p>
        </w:tc>
        <w:tc>
          <w:tcPr>
            <w:tcW w:w="992" w:type="dxa"/>
            <w:gridSpan w:val="2"/>
            <w:vMerge/>
            <w:tcBorders>
              <w:top w:val="single" w:sz="4" w:space="0" w:color="auto"/>
              <w:left w:val="single" w:sz="4" w:space="0" w:color="auto"/>
              <w:right w:val="single" w:sz="4" w:space="0" w:color="auto"/>
            </w:tcBorders>
            <w:textDirection w:val="btLr"/>
            <w:vAlign w:val="center"/>
          </w:tcPr>
          <w:p w:rsidR="005F192C" w:rsidRPr="00C24FED" w:rsidRDefault="005F192C">
            <w:pPr>
              <w:jc w:val="center"/>
              <w:rPr>
                <w:lang w:val="ru-RU"/>
              </w:rPr>
            </w:pPr>
          </w:p>
        </w:tc>
        <w:tc>
          <w:tcPr>
            <w:tcW w:w="567" w:type="dxa"/>
            <w:vMerge/>
            <w:tcBorders>
              <w:left w:val="single" w:sz="4" w:space="0" w:color="auto"/>
              <w:right w:val="single" w:sz="4" w:space="0" w:color="auto"/>
            </w:tcBorders>
            <w:textDirection w:val="btLr"/>
            <w:vAlign w:val="center"/>
          </w:tcPr>
          <w:p w:rsidR="005F192C" w:rsidRPr="00C24FED" w:rsidRDefault="005F192C">
            <w:pPr>
              <w:jc w:val="center"/>
              <w:rPr>
                <w:lang w:val="ru-RU"/>
              </w:rPr>
            </w:pPr>
          </w:p>
        </w:tc>
        <w:tc>
          <w:tcPr>
            <w:tcW w:w="567" w:type="dxa"/>
            <w:vMerge/>
            <w:tcBorders>
              <w:left w:val="single" w:sz="4" w:space="0" w:color="auto"/>
              <w:right w:val="single" w:sz="4" w:space="0" w:color="auto"/>
            </w:tcBorders>
            <w:textDirection w:val="btLr"/>
            <w:vAlign w:val="center"/>
          </w:tcPr>
          <w:p w:rsidR="005F192C" w:rsidRPr="00C24FED" w:rsidRDefault="005F192C">
            <w:pPr>
              <w:jc w:val="center"/>
              <w:rPr>
                <w:lang w:val="ru-RU"/>
              </w:rPr>
            </w:pPr>
          </w:p>
        </w:tc>
        <w:tc>
          <w:tcPr>
            <w:tcW w:w="567" w:type="dxa"/>
            <w:vMerge/>
            <w:tcBorders>
              <w:left w:val="single" w:sz="4" w:space="0" w:color="auto"/>
              <w:right w:val="single" w:sz="4" w:space="0" w:color="auto"/>
            </w:tcBorders>
            <w:textDirection w:val="btLr"/>
            <w:vAlign w:val="center"/>
          </w:tcPr>
          <w:p w:rsidR="005F192C" w:rsidRPr="00C24FED" w:rsidRDefault="005F192C">
            <w:pPr>
              <w:jc w:val="center"/>
              <w:rPr>
                <w:lang w:val="ru-RU"/>
              </w:rPr>
            </w:pPr>
          </w:p>
        </w:tc>
        <w:tc>
          <w:tcPr>
            <w:tcW w:w="406" w:type="dxa"/>
            <w:vMerge w:val="restart"/>
            <w:tcBorders>
              <w:left w:val="single" w:sz="4" w:space="0" w:color="auto"/>
              <w:right w:val="single" w:sz="4" w:space="0" w:color="auto"/>
            </w:tcBorders>
            <w:textDirection w:val="btLr"/>
            <w:vAlign w:val="center"/>
          </w:tcPr>
          <w:p w:rsidR="005F192C" w:rsidRPr="00C24FED" w:rsidRDefault="005F192C">
            <w:pPr>
              <w:jc w:val="center"/>
            </w:pPr>
            <w:r w:rsidRPr="00C24FED">
              <w:t>12325,70</w:t>
            </w:r>
          </w:p>
        </w:tc>
        <w:tc>
          <w:tcPr>
            <w:tcW w:w="709" w:type="dxa"/>
            <w:vMerge/>
            <w:tcBorders>
              <w:left w:val="single" w:sz="4" w:space="0" w:color="auto"/>
              <w:right w:val="single" w:sz="4" w:space="0" w:color="auto"/>
            </w:tcBorders>
            <w:textDirection w:val="btLr"/>
            <w:vAlign w:val="center"/>
          </w:tcPr>
          <w:p w:rsidR="005F192C" w:rsidRPr="00C24FED" w:rsidRDefault="005F192C">
            <w:pPr>
              <w:jc w:val="center"/>
              <w:rPr>
                <w:lang w:val="ru-RU"/>
              </w:rPr>
            </w:pPr>
          </w:p>
        </w:tc>
        <w:tc>
          <w:tcPr>
            <w:tcW w:w="850" w:type="dxa"/>
            <w:vMerge/>
            <w:tcBorders>
              <w:left w:val="single" w:sz="4" w:space="0" w:color="auto"/>
              <w:right w:val="single" w:sz="4" w:space="0" w:color="auto"/>
            </w:tcBorders>
            <w:textDirection w:val="btLr"/>
            <w:vAlign w:val="center"/>
          </w:tcPr>
          <w:p w:rsidR="005F192C" w:rsidRPr="00C24FED" w:rsidRDefault="005F192C">
            <w:pPr>
              <w:jc w:val="center"/>
              <w:rPr>
                <w:lang w:val="ru-RU"/>
              </w:rPr>
            </w:pPr>
          </w:p>
        </w:tc>
        <w:tc>
          <w:tcPr>
            <w:tcW w:w="567" w:type="dxa"/>
            <w:vMerge/>
            <w:tcBorders>
              <w:left w:val="single" w:sz="4" w:space="0" w:color="auto"/>
              <w:right w:val="single" w:sz="4" w:space="0" w:color="auto"/>
            </w:tcBorders>
            <w:textDirection w:val="btLr"/>
            <w:vAlign w:val="center"/>
          </w:tcPr>
          <w:p w:rsidR="005F192C" w:rsidRPr="00C24FED" w:rsidRDefault="005F192C">
            <w:pPr>
              <w:jc w:val="center"/>
              <w:rPr>
                <w:lang w:val="ru-RU"/>
              </w:rPr>
            </w:pPr>
          </w:p>
        </w:tc>
        <w:tc>
          <w:tcPr>
            <w:tcW w:w="567" w:type="dxa"/>
            <w:vMerge/>
            <w:tcBorders>
              <w:left w:val="single" w:sz="4" w:space="0" w:color="auto"/>
              <w:right w:val="single" w:sz="4" w:space="0" w:color="auto"/>
            </w:tcBorders>
            <w:textDirection w:val="btLr"/>
            <w:vAlign w:val="center"/>
          </w:tcPr>
          <w:p w:rsidR="005F192C" w:rsidRPr="00C24FED" w:rsidRDefault="005F192C">
            <w:pPr>
              <w:jc w:val="center"/>
              <w:rPr>
                <w:lang w:val="ru-RU"/>
              </w:rPr>
            </w:pPr>
          </w:p>
        </w:tc>
        <w:tc>
          <w:tcPr>
            <w:tcW w:w="4394" w:type="dxa"/>
            <w:vMerge/>
            <w:tcBorders>
              <w:left w:val="single" w:sz="4" w:space="0" w:color="auto"/>
              <w:right w:val="single" w:sz="4" w:space="0" w:color="auto"/>
            </w:tcBorders>
            <w:vAlign w:val="center"/>
          </w:tcPr>
          <w:p w:rsidR="005F192C" w:rsidRPr="00C24FED" w:rsidRDefault="005F192C" w:rsidP="00870C94">
            <w:pPr>
              <w:jc w:val="both"/>
              <w:rPr>
                <w:lang w:val="ru-RU"/>
              </w:rPr>
            </w:pPr>
          </w:p>
        </w:tc>
      </w:tr>
      <w:tr w:rsidR="005F192C" w:rsidRPr="00870C94" w:rsidTr="000E01C3">
        <w:trPr>
          <w:gridAfter w:val="15"/>
          <w:wAfter w:w="16560" w:type="dxa"/>
          <w:cantSplit/>
          <w:trHeight w:val="2664"/>
        </w:trPr>
        <w:tc>
          <w:tcPr>
            <w:tcW w:w="426" w:type="dxa"/>
            <w:vMerge/>
            <w:tcBorders>
              <w:left w:val="single" w:sz="4" w:space="0" w:color="auto"/>
              <w:bottom w:val="single" w:sz="4" w:space="0" w:color="auto"/>
              <w:right w:val="single" w:sz="4" w:space="0" w:color="auto"/>
            </w:tcBorders>
          </w:tcPr>
          <w:p w:rsidR="005F192C" w:rsidRPr="005E599D" w:rsidRDefault="005F192C">
            <w:pPr>
              <w:rPr>
                <w:lang w:val="ru-RU"/>
              </w:rPr>
            </w:pPr>
          </w:p>
        </w:tc>
        <w:tc>
          <w:tcPr>
            <w:tcW w:w="1275" w:type="dxa"/>
            <w:vMerge/>
            <w:tcBorders>
              <w:left w:val="single" w:sz="4" w:space="0" w:color="auto"/>
              <w:bottom w:val="single" w:sz="4" w:space="0" w:color="auto"/>
              <w:right w:val="single" w:sz="4" w:space="0" w:color="auto"/>
            </w:tcBorders>
          </w:tcPr>
          <w:p w:rsidR="005F192C" w:rsidRPr="005E599D" w:rsidRDefault="005F192C">
            <w:pPr>
              <w:rPr>
                <w:lang w:val="ru-RU"/>
              </w:rPr>
            </w:pPr>
          </w:p>
        </w:tc>
        <w:tc>
          <w:tcPr>
            <w:tcW w:w="1276" w:type="dxa"/>
            <w:gridSpan w:val="2"/>
            <w:vMerge/>
            <w:tcBorders>
              <w:top w:val="single" w:sz="4" w:space="0" w:color="auto"/>
              <w:left w:val="single" w:sz="4" w:space="0" w:color="auto"/>
              <w:bottom w:val="single" w:sz="4" w:space="0" w:color="auto"/>
              <w:right w:val="single" w:sz="4" w:space="0" w:color="auto"/>
            </w:tcBorders>
          </w:tcPr>
          <w:p w:rsidR="005F192C" w:rsidRPr="00870C94" w:rsidRDefault="005F192C">
            <w:pPr>
              <w:rPr>
                <w:lang w:val="ru-RU"/>
              </w:rPr>
            </w:pPr>
          </w:p>
        </w:tc>
        <w:tc>
          <w:tcPr>
            <w:tcW w:w="425" w:type="dxa"/>
            <w:gridSpan w:val="2"/>
            <w:vMerge/>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rPr>
                <w:lang w:val="ru-RU"/>
              </w:rPr>
            </w:pPr>
          </w:p>
        </w:tc>
        <w:tc>
          <w:tcPr>
            <w:tcW w:w="426" w:type="dxa"/>
            <w:gridSpan w:val="2"/>
            <w:vMerge/>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rPr>
                <w:lang w:val="ru-RU"/>
              </w:rPr>
            </w:pPr>
          </w:p>
        </w:tc>
        <w:tc>
          <w:tcPr>
            <w:tcW w:w="850" w:type="dxa"/>
            <w:gridSpan w:val="2"/>
            <w:vMerge/>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rPr>
                <w:lang w:val="ru-RU"/>
              </w:rPr>
            </w:pPr>
          </w:p>
        </w:tc>
        <w:tc>
          <w:tcPr>
            <w:tcW w:w="992" w:type="dxa"/>
            <w:gridSpan w:val="2"/>
            <w:vMerge/>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rPr>
                <w:lang w:val="ru-RU"/>
              </w:rPr>
            </w:pPr>
          </w:p>
        </w:tc>
        <w:tc>
          <w:tcPr>
            <w:tcW w:w="567" w:type="dxa"/>
            <w:vMerge/>
            <w:tcBorders>
              <w:left w:val="single" w:sz="4" w:space="0" w:color="auto"/>
              <w:bottom w:val="single" w:sz="4" w:space="0" w:color="auto"/>
              <w:right w:val="single" w:sz="4" w:space="0" w:color="auto"/>
            </w:tcBorders>
            <w:textDirection w:val="btLr"/>
            <w:vAlign w:val="center"/>
          </w:tcPr>
          <w:p w:rsidR="005F192C" w:rsidRPr="00C24FED" w:rsidRDefault="005F192C">
            <w:pPr>
              <w:jc w:val="center"/>
              <w:rPr>
                <w:lang w:val="ru-RU"/>
              </w:rPr>
            </w:pPr>
          </w:p>
        </w:tc>
        <w:tc>
          <w:tcPr>
            <w:tcW w:w="567" w:type="dxa"/>
            <w:vMerge/>
            <w:tcBorders>
              <w:left w:val="single" w:sz="4" w:space="0" w:color="auto"/>
              <w:bottom w:val="single" w:sz="4" w:space="0" w:color="auto"/>
              <w:right w:val="single" w:sz="4" w:space="0" w:color="auto"/>
            </w:tcBorders>
            <w:textDirection w:val="btLr"/>
            <w:vAlign w:val="center"/>
          </w:tcPr>
          <w:p w:rsidR="005F192C" w:rsidRPr="00C24FED" w:rsidRDefault="005F192C">
            <w:pPr>
              <w:jc w:val="center"/>
              <w:rPr>
                <w:lang w:val="ru-RU"/>
              </w:rPr>
            </w:pPr>
          </w:p>
        </w:tc>
        <w:tc>
          <w:tcPr>
            <w:tcW w:w="567" w:type="dxa"/>
            <w:vMerge/>
            <w:tcBorders>
              <w:left w:val="single" w:sz="4" w:space="0" w:color="auto"/>
              <w:bottom w:val="single" w:sz="4" w:space="0" w:color="auto"/>
              <w:right w:val="single" w:sz="4" w:space="0" w:color="auto"/>
            </w:tcBorders>
            <w:textDirection w:val="btLr"/>
            <w:vAlign w:val="center"/>
          </w:tcPr>
          <w:p w:rsidR="005F192C" w:rsidRPr="00C24FED" w:rsidRDefault="005F192C">
            <w:pPr>
              <w:jc w:val="center"/>
              <w:rPr>
                <w:lang w:val="ru-RU"/>
              </w:rPr>
            </w:pPr>
          </w:p>
        </w:tc>
        <w:tc>
          <w:tcPr>
            <w:tcW w:w="406" w:type="dxa"/>
            <w:vMerge/>
            <w:tcBorders>
              <w:left w:val="single" w:sz="4" w:space="0" w:color="auto"/>
              <w:bottom w:val="single" w:sz="4" w:space="0" w:color="auto"/>
              <w:right w:val="single" w:sz="4" w:space="0" w:color="auto"/>
            </w:tcBorders>
            <w:textDirection w:val="btLr"/>
            <w:vAlign w:val="center"/>
          </w:tcPr>
          <w:p w:rsidR="005F192C" w:rsidRPr="00C24FED" w:rsidRDefault="005F192C">
            <w:pPr>
              <w:jc w:val="center"/>
              <w:rPr>
                <w:lang w:val="ru-RU"/>
              </w:rPr>
            </w:pPr>
          </w:p>
        </w:tc>
        <w:tc>
          <w:tcPr>
            <w:tcW w:w="709" w:type="dxa"/>
            <w:vMerge/>
            <w:tcBorders>
              <w:left w:val="single" w:sz="4" w:space="0" w:color="auto"/>
              <w:bottom w:val="single" w:sz="4" w:space="0" w:color="auto"/>
              <w:right w:val="single" w:sz="4" w:space="0" w:color="auto"/>
            </w:tcBorders>
            <w:textDirection w:val="btLr"/>
            <w:vAlign w:val="center"/>
          </w:tcPr>
          <w:p w:rsidR="005F192C" w:rsidRPr="00C24FED" w:rsidRDefault="005F192C">
            <w:pPr>
              <w:jc w:val="center"/>
              <w:rPr>
                <w:lang w:val="ru-RU"/>
              </w:rPr>
            </w:pPr>
          </w:p>
        </w:tc>
        <w:tc>
          <w:tcPr>
            <w:tcW w:w="850" w:type="dxa"/>
            <w:tcBorders>
              <w:left w:val="single" w:sz="4" w:space="0" w:color="auto"/>
              <w:bottom w:val="single" w:sz="4" w:space="0" w:color="auto"/>
              <w:right w:val="single" w:sz="4" w:space="0" w:color="auto"/>
            </w:tcBorders>
            <w:textDirection w:val="btLr"/>
            <w:vAlign w:val="center"/>
          </w:tcPr>
          <w:p w:rsidR="005F192C" w:rsidRPr="00C24FED" w:rsidRDefault="005F192C" w:rsidP="005F192C">
            <w:pPr>
              <w:jc w:val="center"/>
            </w:pPr>
            <w:r w:rsidRPr="00C24FED">
              <w:t>19188,50</w:t>
            </w:r>
          </w:p>
          <w:p w:rsidR="005F192C" w:rsidRPr="00C24FED" w:rsidRDefault="005F192C">
            <w:pPr>
              <w:jc w:val="center"/>
              <w:rPr>
                <w:lang w:val="ru-RU"/>
              </w:rPr>
            </w:pPr>
          </w:p>
        </w:tc>
        <w:tc>
          <w:tcPr>
            <w:tcW w:w="567" w:type="dxa"/>
            <w:vMerge/>
            <w:tcBorders>
              <w:left w:val="single" w:sz="4" w:space="0" w:color="auto"/>
              <w:bottom w:val="single" w:sz="4" w:space="0" w:color="auto"/>
              <w:right w:val="single" w:sz="4" w:space="0" w:color="auto"/>
            </w:tcBorders>
            <w:textDirection w:val="btLr"/>
            <w:vAlign w:val="center"/>
          </w:tcPr>
          <w:p w:rsidR="005F192C" w:rsidRPr="00C24FED" w:rsidRDefault="005F192C">
            <w:pPr>
              <w:jc w:val="center"/>
              <w:rPr>
                <w:lang w:val="ru-RU"/>
              </w:rPr>
            </w:pPr>
          </w:p>
        </w:tc>
        <w:tc>
          <w:tcPr>
            <w:tcW w:w="567" w:type="dxa"/>
            <w:tcBorders>
              <w:left w:val="single" w:sz="4" w:space="0" w:color="auto"/>
              <w:bottom w:val="single" w:sz="4" w:space="0" w:color="auto"/>
              <w:right w:val="single" w:sz="4" w:space="0" w:color="auto"/>
            </w:tcBorders>
            <w:textDirection w:val="btLr"/>
            <w:vAlign w:val="center"/>
          </w:tcPr>
          <w:p w:rsidR="005F192C" w:rsidRPr="00C24FED" w:rsidRDefault="005F192C">
            <w:pPr>
              <w:jc w:val="center"/>
              <w:rPr>
                <w:lang w:val="ru-RU"/>
              </w:rPr>
            </w:pPr>
          </w:p>
        </w:tc>
        <w:tc>
          <w:tcPr>
            <w:tcW w:w="4394" w:type="dxa"/>
            <w:vMerge/>
            <w:tcBorders>
              <w:left w:val="single" w:sz="4" w:space="0" w:color="auto"/>
              <w:bottom w:val="single" w:sz="4" w:space="0" w:color="auto"/>
              <w:right w:val="single" w:sz="4" w:space="0" w:color="auto"/>
            </w:tcBorders>
            <w:vAlign w:val="center"/>
          </w:tcPr>
          <w:p w:rsidR="005F192C" w:rsidRPr="00C24FED" w:rsidRDefault="005F192C" w:rsidP="00870C94">
            <w:pPr>
              <w:jc w:val="both"/>
              <w:rPr>
                <w:lang w:val="ru-RU"/>
              </w:rPr>
            </w:pPr>
          </w:p>
        </w:tc>
      </w:tr>
      <w:tr w:rsidR="005F192C" w:rsidRPr="000E01C3" w:rsidTr="000E01C3">
        <w:trPr>
          <w:gridAfter w:val="15"/>
          <w:wAfter w:w="16560" w:type="dxa"/>
          <w:cantSplit/>
          <w:trHeight w:val="1905"/>
        </w:trPr>
        <w:tc>
          <w:tcPr>
            <w:tcW w:w="426" w:type="dxa"/>
            <w:tcBorders>
              <w:top w:val="single" w:sz="4" w:space="0" w:color="auto"/>
              <w:left w:val="single" w:sz="4" w:space="0" w:color="auto"/>
              <w:bottom w:val="single" w:sz="4" w:space="0" w:color="auto"/>
              <w:right w:val="single" w:sz="4" w:space="0" w:color="auto"/>
            </w:tcBorders>
          </w:tcPr>
          <w:p w:rsidR="005F192C" w:rsidRDefault="005F192C">
            <w:r>
              <w:t>2)</w:t>
            </w:r>
          </w:p>
        </w:tc>
        <w:tc>
          <w:tcPr>
            <w:tcW w:w="1275" w:type="dxa"/>
            <w:tcBorders>
              <w:top w:val="single" w:sz="4" w:space="0" w:color="auto"/>
              <w:left w:val="single" w:sz="4" w:space="0" w:color="auto"/>
              <w:bottom w:val="single" w:sz="4" w:space="0" w:color="auto"/>
              <w:right w:val="single" w:sz="4" w:space="0" w:color="auto"/>
            </w:tcBorders>
          </w:tcPr>
          <w:p w:rsidR="005F192C" w:rsidRDefault="005F192C">
            <w:r>
              <w:t>Забезпечення ефективної діяльності обласних шкіл вищої спортивної майстерності (ШВСМ)</w:t>
            </w:r>
          </w:p>
        </w:tc>
        <w:tc>
          <w:tcPr>
            <w:tcW w:w="1276" w:type="dxa"/>
            <w:gridSpan w:val="2"/>
            <w:tcBorders>
              <w:top w:val="single" w:sz="4" w:space="0" w:color="auto"/>
              <w:left w:val="single" w:sz="4" w:space="0" w:color="auto"/>
              <w:bottom w:val="single" w:sz="4" w:space="0" w:color="auto"/>
              <w:right w:val="single" w:sz="4" w:space="0" w:color="auto"/>
            </w:tcBorders>
          </w:tcPr>
          <w:p w:rsidR="005F192C" w:rsidRPr="00B5412F" w:rsidRDefault="005F192C">
            <w:pPr>
              <w:rPr>
                <w:lang w:val="ru-RU"/>
              </w:rPr>
            </w:pPr>
            <w:r w:rsidRPr="00B5412F">
              <w:rPr>
                <w:lang w:val="ru-RU"/>
              </w:rPr>
              <w:t>Департ</w:t>
            </w:r>
            <w:r w:rsidRPr="00B5412F">
              <w:rPr>
                <w:lang w:val="ru-RU"/>
              </w:rPr>
              <w:t>а</w:t>
            </w:r>
            <w:r w:rsidRPr="00B5412F">
              <w:rPr>
                <w:lang w:val="ru-RU"/>
              </w:rPr>
              <w:t>мент сі</w:t>
            </w:r>
            <w:proofErr w:type="gramStart"/>
            <w:r w:rsidRPr="00B5412F">
              <w:rPr>
                <w:lang w:val="ru-RU"/>
              </w:rPr>
              <w:t>м</w:t>
            </w:r>
            <w:proofErr w:type="gramEnd"/>
            <w:r w:rsidRPr="00B5412F">
              <w:rPr>
                <w:lang w:val="ru-RU"/>
              </w:rPr>
              <w:t xml:space="preserve">’ї, молоді та спорту. </w:t>
            </w:r>
          </w:p>
        </w:tc>
        <w:tc>
          <w:tcPr>
            <w:tcW w:w="425" w:type="dxa"/>
            <w:gridSpan w:val="2"/>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8607,00</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8607,00</w:t>
            </w:r>
          </w:p>
        </w:tc>
        <w:tc>
          <w:tcPr>
            <w:tcW w:w="850" w:type="dxa"/>
            <w:gridSpan w:val="2"/>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 </w:t>
            </w:r>
          </w:p>
        </w:tc>
        <w:tc>
          <w:tcPr>
            <w:tcW w:w="992" w:type="dxa"/>
            <w:gridSpan w:val="2"/>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 </w:t>
            </w:r>
          </w:p>
        </w:tc>
        <w:tc>
          <w:tcPr>
            <w:tcW w:w="567" w:type="dxa"/>
            <w:tcBorders>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7958,70</w:t>
            </w:r>
          </w:p>
        </w:tc>
        <w:tc>
          <w:tcPr>
            <w:tcW w:w="406" w:type="dxa"/>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7958,70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 </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 </w:t>
            </w:r>
          </w:p>
        </w:tc>
        <w:tc>
          <w:tcPr>
            <w:tcW w:w="4394" w:type="dxa"/>
            <w:tcBorders>
              <w:top w:val="single" w:sz="4" w:space="0" w:color="auto"/>
              <w:left w:val="single" w:sz="4" w:space="0" w:color="auto"/>
              <w:bottom w:val="single" w:sz="4" w:space="0" w:color="auto"/>
              <w:right w:val="single" w:sz="4" w:space="0" w:color="auto"/>
            </w:tcBorders>
            <w:vAlign w:val="center"/>
          </w:tcPr>
          <w:p w:rsidR="005F192C" w:rsidRPr="00C24FED" w:rsidRDefault="005F192C" w:rsidP="00870C94">
            <w:pPr>
              <w:jc w:val="both"/>
              <w:rPr>
                <w:lang w:val="ru-RU"/>
              </w:rPr>
            </w:pPr>
            <w:r w:rsidRPr="00C24FED">
              <w:rPr>
                <w:lang w:val="ru-RU"/>
              </w:rPr>
              <w:t>Всього в області дві школи вищої спортивної майстерності (ШВСМ, ШВСМ з ігрових виді</w:t>
            </w:r>
            <w:proofErr w:type="gramStart"/>
            <w:r w:rsidRPr="00C24FED">
              <w:rPr>
                <w:lang w:val="ru-RU"/>
              </w:rPr>
              <w:t>в</w:t>
            </w:r>
            <w:proofErr w:type="gramEnd"/>
            <w:r w:rsidRPr="00C24FED">
              <w:rPr>
                <w:lang w:val="ru-RU"/>
              </w:rPr>
              <w:t xml:space="preserve"> спорту). Постійний склад спортсмені</w:t>
            </w:r>
            <w:proofErr w:type="gramStart"/>
            <w:r w:rsidRPr="00C24FED">
              <w:rPr>
                <w:lang w:val="ru-RU"/>
              </w:rPr>
              <w:t>в</w:t>
            </w:r>
            <w:proofErr w:type="gramEnd"/>
            <w:r w:rsidRPr="00C24FED">
              <w:rPr>
                <w:lang w:val="ru-RU"/>
              </w:rPr>
              <w:t xml:space="preserve"> </w:t>
            </w:r>
            <w:proofErr w:type="gramStart"/>
            <w:r w:rsidRPr="00C24FED">
              <w:rPr>
                <w:lang w:val="ru-RU"/>
              </w:rPr>
              <w:t>склада</w:t>
            </w:r>
            <w:proofErr w:type="gramEnd"/>
            <w:r w:rsidRPr="00C24FED">
              <w:rPr>
                <w:lang w:val="ru-RU"/>
              </w:rPr>
              <w:t>є 229 особи. До складу національних збірних команд України і</w:t>
            </w:r>
            <w:proofErr w:type="gramStart"/>
            <w:r w:rsidRPr="00C24FED">
              <w:rPr>
                <w:lang w:val="ru-RU"/>
              </w:rPr>
              <w:t>з ол</w:t>
            </w:r>
            <w:proofErr w:type="gramEnd"/>
            <w:r w:rsidRPr="00C24FED">
              <w:rPr>
                <w:lang w:val="ru-RU"/>
              </w:rPr>
              <w:t xml:space="preserve">імпійських видів спорту входить 49 спортсменів, з них осносвого складу 29 чол.,  13- кандидатів до збірної команди  України та 7 - спортсменів резервного складу. Протягом 2019 року 6 спортсменам </w:t>
            </w:r>
            <w:proofErr w:type="gramStart"/>
            <w:r w:rsidRPr="00C24FED">
              <w:rPr>
                <w:lang w:val="ru-RU"/>
              </w:rPr>
              <w:t>присво</w:t>
            </w:r>
            <w:proofErr w:type="gramEnd"/>
            <w:r w:rsidRPr="00C24FED">
              <w:rPr>
                <w:lang w:val="ru-RU"/>
              </w:rPr>
              <w:t xml:space="preserve">єно звання  - майстер спорту України, 1 спортсмену майстер спорту України міжнародного класу. </w:t>
            </w:r>
          </w:p>
        </w:tc>
      </w:tr>
      <w:tr w:rsidR="005F192C" w:rsidRPr="00870C94" w:rsidTr="000E01C3">
        <w:trPr>
          <w:gridAfter w:val="15"/>
          <w:wAfter w:w="16560" w:type="dxa"/>
          <w:cantSplit/>
          <w:trHeight w:val="1905"/>
        </w:trPr>
        <w:tc>
          <w:tcPr>
            <w:tcW w:w="426" w:type="dxa"/>
            <w:tcBorders>
              <w:top w:val="single" w:sz="4" w:space="0" w:color="auto"/>
              <w:left w:val="single" w:sz="4" w:space="0" w:color="auto"/>
              <w:bottom w:val="single" w:sz="4" w:space="0" w:color="auto"/>
              <w:right w:val="single" w:sz="4" w:space="0" w:color="auto"/>
            </w:tcBorders>
          </w:tcPr>
          <w:p w:rsidR="005F192C" w:rsidRDefault="005F192C">
            <w:r>
              <w:lastRenderedPageBreak/>
              <w:t>3)</w:t>
            </w:r>
          </w:p>
        </w:tc>
        <w:tc>
          <w:tcPr>
            <w:tcW w:w="1275" w:type="dxa"/>
            <w:tcBorders>
              <w:top w:val="single" w:sz="4" w:space="0" w:color="auto"/>
              <w:left w:val="single" w:sz="4" w:space="0" w:color="auto"/>
              <w:bottom w:val="single" w:sz="4" w:space="0" w:color="auto"/>
              <w:right w:val="single" w:sz="4" w:space="0" w:color="auto"/>
            </w:tcBorders>
          </w:tcPr>
          <w:p w:rsidR="005F192C" w:rsidRDefault="005F192C" w:rsidP="007B302E">
            <w:pPr>
              <w:spacing w:before="100" w:beforeAutospacing="1" w:after="100" w:afterAutospacing="1"/>
            </w:pPr>
            <w:r>
              <w:t>Забезпечення діяльності обласного центру фізичної культури і спорту інвалідів «Інваспорт» та відкриття  відділень і філіалів з видів спорту в містах та районах  області</w:t>
            </w:r>
          </w:p>
        </w:tc>
        <w:tc>
          <w:tcPr>
            <w:tcW w:w="1276" w:type="dxa"/>
            <w:gridSpan w:val="2"/>
            <w:tcBorders>
              <w:top w:val="single" w:sz="4" w:space="0" w:color="auto"/>
              <w:left w:val="single" w:sz="4" w:space="0" w:color="auto"/>
              <w:bottom w:val="single" w:sz="4" w:space="0" w:color="auto"/>
              <w:right w:val="single" w:sz="4" w:space="0" w:color="auto"/>
            </w:tcBorders>
          </w:tcPr>
          <w:p w:rsidR="005F192C" w:rsidRPr="00B5412F" w:rsidRDefault="005F192C">
            <w:pPr>
              <w:rPr>
                <w:lang w:val="ru-RU"/>
              </w:rPr>
            </w:pPr>
            <w:r w:rsidRPr="00B5412F">
              <w:rPr>
                <w:lang w:val="ru-RU"/>
              </w:rPr>
              <w:t>Департ</w:t>
            </w:r>
            <w:r w:rsidRPr="00B5412F">
              <w:rPr>
                <w:lang w:val="ru-RU"/>
              </w:rPr>
              <w:t>а</w:t>
            </w:r>
            <w:r w:rsidRPr="00B5412F">
              <w:rPr>
                <w:lang w:val="ru-RU"/>
              </w:rPr>
              <w:t>мент сі</w:t>
            </w:r>
            <w:proofErr w:type="gramStart"/>
            <w:r w:rsidRPr="00B5412F">
              <w:rPr>
                <w:lang w:val="ru-RU"/>
              </w:rPr>
              <w:t>м</w:t>
            </w:r>
            <w:proofErr w:type="gramEnd"/>
            <w:r w:rsidRPr="00B5412F">
              <w:rPr>
                <w:lang w:val="ru-RU"/>
              </w:rPr>
              <w:t>’ї, молоді та спорту</w:t>
            </w:r>
          </w:p>
        </w:tc>
        <w:tc>
          <w:tcPr>
            <w:tcW w:w="425" w:type="dxa"/>
            <w:gridSpan w:val="2"/>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1767,00</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1767,00</w:t>
            </w:r>
          </w:p>
        </w:tc>
        <w:tc>
          <w:tcPr>
            <w:tcW w:w="850" w:type="dxa"/>
            <w:gridSpan w:val="2"/>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 </w:t>
            </w:r>
          </w:p>
        </w:tc>
        <w:tc>
          <w:tcPr>
            <w:tcW w:w="992" w:type="dxa"/>
            <w:gridSpan w:val="2"/>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 </w:t>
            </w:r>
          </w:p>
        </w:tc>
        <w:tc>
          <w:tcPr>
            <w:tcW w:w="567" w:type="dxa"/>
            <w:tcBorders>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3186,90</w:t>
            </w:r>
          </w:p>
        </w:tc>
        <w:tc>
          <w:tcPr>
            <w:tcW w:w="406" w:type="dxa"/>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3186,90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 </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 </w:t>
            </w:r>
          </w:p>
        </w:tc>
        <w:tc>
          <w:tcPr>
            <w:tcW w:w="4394" w:type="dxa"/>
            <w:tcBorders>
              <w:top w:val="single" w:sz="4" w:space="0" w:color="auto"/>
              <w:left w:val="single" w:sz="4" w:space="0" w:color="auto"/>
              <w:bottom w:val="single" w:sz="4" w:space="0" w:color="auto"/>
              <w:right w:val="single" w:sz="4" w:space="0" w:color="auto"/>
            </w:tcBorders>
            <w:vAlign w:val="center"/>
          </w:tcPr>
          <w:p w:rsidR="005F192C" w:rsidRPr="00441C21" w:rsidRDefault="005F192C" w:rsidP="00B5412F">
            <w:pPr>
              <w:jc w:val="both"/>
            </w:pPr>
            <w:r w:rsidRPr="00C24FED">
              <w:t xml:space="preserve">Для залучення дітей і молоді з обмеженими можливостями та реабілітації осіб з інвалідністю засобами фізичної культури і спорту в області функціонує Чернігівський регіональний центр з фізичної культури і спорту осіб з інвалідністю «Інваспорт» з філіями в Бахмацькому, Менському, Сосницькому, Прилуцькому, Городнянському, Корюківському, Срібнянському, Сновському, Ріпкинському районах і містах Ніжині та Прилуки з контингентом 84 спортсменів з інвалідністю. Фізкультурно-спортивну та оздоровчу діяльність проводять 12 тренерів, з яких 4 штатних, з 9 видів спорту: футзалу, бадмінтону, боччі, біатлону, легкої атлетики, лижних гонок, шахів, пауерліфтингу та спортивних танців на візках. </w:t>
            </w:r>
          </w:p>
        </w:tc>
      </w:tr>
      <w:tr w:rsidR="005F192C" w:rsidRPr="000E01C3" w:rsidTr="000E01C3">
        <w:trPr>
          <w:gridAfter w:val="15"/>
          <w:wAfter w:w="16560" w:type="dxa"/>
          <w:cantSplit/>
          <w:trHeight w:val="1905"/>
        </w:trPr>
        <w:tc>
          <w:tcPr>
            <w:tcW w:w="426" w:type="dxa"/>
            <w:tcBorders>
              <w:top w:val="single" w:sz="4" w:space="0" w:color="auto"/>
              <w:left w:val="single" w:sz="4" w:space="0" w:color="auto"/>
              <w:bottom w:val="single" w:sz="4" w:space="0" w:color="auto"/>
              <w:right w:val="single" w:sz="4" w:space="0" w:color="auto"/>
            </w:tcBorders>
          </w:tcPr>
          <w:p w:rsidR="005F192C" w:rsidRDefault="005F192C">
            <w:r>
              <w:lastRenderedPageBreak/>
              <w:t>4)</w:t>
            </w:r>
          </w:p>
        </w:tc>
        <w:tc>
          <w:tcPr>
            <w:tcW w:w="1275" w:type="dxa"/>
            <w:tcBorders>
              <w:top w:val="single" w:sz="4" w:space="0" w:color="auto"/>
              <w:left w:val="single" w:sz="4" w:space="0" w:color="auto"/>
              <w:bottom w:val="single" w:sz="4" w:space="0" w:color="auto"/>
              <w:right w:val="single" w:sz="4" w:space="0" w:color="auto"/>
            </w:tcBorders>
          </w:tcPr>
          <w:p w:rsidR="005F192C" w:rsidRPr="00B5412F" w:rsidRDefault="005F192C">
            <w:pPr>
              <w:rPr>
                <w:lang w:val="ru-RU"/>
              </w:rPr>
            </w:pPr>
            <w:r w:rsidRPr="00B5412F">
              <w:rPr>
                <w:lang w:val="ru-RU"/>
              </w:rPr>
              <w:t>Забезпече</w:t>
            </w:r>
            <w:r w:rsidRPr="00B5412F">
              <w:rPr>
                <w:lang w:val="ru-RU"/>
              </w:rPr>
              <w:t>н</w:t>
            </w:r>
            <w:r w:rsidRPr="00B5412F">
              <w:rPr>
                <w:lang w:val="ru-RU"/>
              </w:rPr>
              <w:t>ня  діял</w:t>
            </w:r>
            <w:r w:rsidRPr="00B5412F">
              <w:rPr>
                <w:lang w:val="ru-RU"/>
              </w:rPr>
              <w:t>ь</w:t>
            </w:r>
            <w:r w:rsidRPr="00B5412F">
              <w:rPr>
                <w:lang w:val="ru-RU"/>
              </w:rPr>
              <w:t>ності  о</w:t>
            </w:r>
            <w:r w:rsidRPr="00B5412F">
              <w:rPr>
                <w:lang w:val="ru-RU"/>
              </w:rPr>
              <w:t>б</w:t>
            </w:r>
            <w:r w:rsidRPr="00B5412F">
              <w:rPr>
                <w:lang w:val="ru-RU"/>
              </w:rPr>
              <w:t>ласного центру фізичного здоров’я населення «Спорт для всіх»</w:t>
            </w:r>
          </w:p>
        </w:tc>
        <w:tc>
          <w:tcPr>
            <w:tcW w:w="1276" w:type="dxa"/>
            <w:gridSpan w:val="2"/>
            <w:tcBorders>
              <w:top w:val="single" w:sz="4" w:space="0" w:color="auto"/>
              <w:left w:val="single" w:sz="4" w:space="0" w:color="auto"/>
              <w:bottom w:val="single" w:sz="4" w:space="0" w:color="auto"/>
              <w:right w:val="single" w:sz="4" w:space="0" w:color="auto"/>
            </w:tcBorders>
          </w:tcPr>
          <w:p w:rsidR="005F192C" w:rsidRPr="00B5412F" w:rsidRDefault="005F192C">
            <w:pPr>
              <w:rPr>
                <w:lang w:val="ru-RU"/>
              </w:rPr>
            </w:pPr>
            <w:r w:rsidRPr="00B5412F">
              <w:rPr>
                <w:lang w:val="ru-RU"/>
              </w:rPr>
              <w:t>Департ</w:t>
            </w:r>
            <w:r w:rsidRPr="00B5412F">
              <w:rPr>
                <w:lang w:val="ru-RU"/>
              </w:rPr>
              <w:t>а</w:t>
            </w:r>
            <w:r w:rsidRPr="00B5412F">
              <w:rPr>
                <w:lang w:val="ru-RU"/>
              </w:rPr>
              <w:t>мент сі</w:t>
            </w:r>
            <w:proofErr w:type="gramStart"/>
            <w:r w:rsidRPr="00B5412F">
              <w:rPr>
                <w:lang w:val="ru-RU"/>
              </w:rPr>
              <w:t>м</w:t>
            </w:r>
            <w:proofErr w:type="gramEnd"/>
            <w:r w:rsidRPr="00B5412F">
              <w:rPr>
                <w:lang w:val="ru-RU"/>
              </w:rPr>
              <w:t>’ї, молоді та спорту</w:t>
            </w:r>
          </w:p>
        </w:tc>
        <w:tc>
          <w:tcPr>
            <w:tcW w:w="425" w:type="dxa"/>
            <w:gridSpan w:val="2"/>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652,00</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652,00</w:t>
            </w:r>
          </w:p>
        </w:tc>
        <w:tc>
          <w:tcPr>
            <w:tcW w:w="850" w:type="dxa"/>
            <w:gridSpan w:val="2"/>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 </w:t>
            </w:r>
          </w:p>
        </w:tc>
        <w:tc>
          <w:tcPr>
            <w:tcW w:w="992" w:type="dxa"/>
            <w:gridSpan w:val="2"/>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 </w:t>
            </w:r>
          </w:p>
        </w:tc>
        <w:tc>
          <w:tcPr>
            <w:tcW w:w="567" w:type="dxa"/>
            <w:tcBorders>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3627,10</w:t>
            </w:r>
          </w:p>
        </w:tc>
        <w:tc>
          <w:tcPr>
            <w:tcW w:w="406" w:type="dxa"/>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1022,30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2604,80</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 </w:t>
            </w:r>
          </w:p>
        </w:tc>
        <w:tc>
          <w:tcPr>
            <w:tcW w:w="4394" w:type="dxa"/>
            <w:tcBorders>
              <w:top w:val="single" w:sz="4" w:space="0" w:color="auto"/>
              <w:left w:val="single" w:sz="4" w:space="0" w:color="auto"/>
              <w:bottom w:val="single" w:sz="4" w:space="0" w:color="auto"/>
              <w:right w:val="single" w:sz="4" w:space="0" w:color="auto"/>
            </w:tcBorders>
            <w:vAlign w:val="center"/>
          </w:tcPr>
          <w:p w:rsidR="005F192C" w:rsidRPr="00C24FED" w:rsidRDefault="005F192C" w:rsidP="00B5412F">
            <w:pPr>
              <w:jc w:val="both"/>
              <w:rPr>
                <w:lang w:val="ru-RU"/>
              </w:rPr>
            </w:pPr>
            <w:r w:rsidRPr="00C24FED">
              <w:rPr>
                <w:lang w:val="ru-RU"/>
              </w:rPr>
              <w:t xml:space="preserve">Станом на 01.01.2020 в області функціонують обласний і два міських (в </w:t>
            </w:r>
            <w:proofErr w:type="gramStart"/>
            <w:r w:rsidRPr="00C24FED">
              <w:rPr>
                <w:lang w:val="ru-RU"/>
              </w:rPr>
              <w:t>м</w:t>
            </w:r>
            <w:proofErr w:type="gramEnd"/>
            <w:r w:rsidRPr="00C24FED">
              <w:rPr>
                <w:lang w:val="ru-RU"/>
              </w:rPr>
              <w:t>істах Чернігові та Ніжині) центри фізичного здоров’я населення «Спорт для всіх». Всі організаційні питання щодо забезпечення повноцінної діяльності о</w:t>
            </w:r>
            <w:r w:rsidRPr="00C24FED">
              <w:rPr>
                <w:lang w:val="ru-RU"/>
              </w:rPr>
              <w:t>б</w:t>
            </w:r>
            <w:r w:rsidRPr="00C24FED">
              <w:rPr>
                <w:lang w:val="ru-RU"/>
              </w:rPr>
              <w:t>ласного і двох міських центрів «Спорт для всіх» вирішено. Центри забезпечено у необхідному обсязі фінансуванням з обласного і міських бюджетів, кваліфікованими кадрами, технічн</w:t>
            </w:r>
            <w:r w:rsidRPr="00C24FED">
              <w:rPr>
                <w:lang w:val="ru-RU"/>
              </w:rPr>
              <w:t>и</w:t>
            </w:r>
            <w:r w:rsidRPr="00C24FED">
              <w:rPr>
                <w:lang w:val="ru-RU"/>
              </w:rPr>
              <w:t>ми засобами, службовими приміщеннями, і</w:t>
            </w:r>
            <w:r w:rsidRPr="00C24FED">
              <w:rPr>
                <w:lang w:val="ru-RU"/>
              </w:rPr>
              <w:t>н</w:t>
            </w:r>
            <w:r w:rsidRPr="00C24FED">
              <w:rPr>
                <w:lang w:val="ru-RU"/>
              </w:rPr>
              <w:t>вентарем та обладнанням для організації і пр</w:t>
            </w:r>
            <w:r w:rsidRPr="00C24FED">
              <w:rPr>
                <w:lang w:val="ru-RU"/>
              </w:rPr>
              <w:t>о</w:t>
            </w:r>
            <w:r w:rsidRPr="00C24FED">
              <w:rPr>
                <w:lang w:val="ru-RU"/>
              </w:rPr>
              <w:t>ведення масових фізкультурно-оздоровчих з</w:t>
            </w:r>
            <w:r w:rsidRPr="00C24FED">
              <w:rPr>
                <w:lang w:val="ru-RU"/>
              </w:rPr>
              <w:t>а</w:t>
            </w:r>
            <w:r w:rsidRPr="00C24FED">
              <w:rPr>
                <w:lang w:val="ru-RU"/>
              </w:rPr>
              <w:t>ходів. Чернігівський міський центр фізичного здоров’я населення «Спорт для всіх» забезпеч</w:t>
            </w:r>
            <w:r w:rsidRPr="00C24FED">
              <w:rPr>
                <w:lang w:val="ru-RU"/>
              </w:rPr>
              <w:t>е</w:t>
            </w:r>
            <w:r w:rsidRPr="00C24FED">
              <w:rPr>
                <w:lang w:val="ru-RU"/>
              </w:rPr>
              <w:t>но транспортним засобом</w:t>
            </w:r>
            <w:proofErr w:type="gramStart"/>
            <w:r w:rsidRPr="00C24FED">
              <w:rPr>
                <w:lang w:val="ru-RU"/>
              </w:rPr>
              <w:t>.О</w:t>
            </w:r>
            <w:proofErr w:type="gramEnd"/>
            <w:r w:rsidRPr="00C24FED">
              <w:rPr>
                <w:lang w:val="ru-RU"/>
              </w:rPr>
              <w:t xml:space="preserve">бласний і два міські центри виконують </w:t>
            </w:r>
            <w:proofErr w:type="gramStart"/>
            <w:r w:rsidRPr="00C24FED">
              <w:rPr>
                <w:lang w:val="ru-RU"/>
              </w:rPr>
              <w:t>свої функції відповідно до покладених на них завдань, зокрема забезпеч</w:t>
            </w:r>
            <w:r w:rsidRPr="00C24FED">
              <w:rPr>
                <w:lang w:val="ru-RU"/>
              </w:rPr>
              <w:t>у</w:t>
            </w:r>
            <w:r w:rsidRPr="00C24FED">
              <w:rPr>
                <w:lang w:val="ru-RU"/>
              </w:rPr>
              <w:t>ють організацію і ефективне проведення міся</w:t>
            </w:r>
            <w:r w:rsidRPr="00C24FED">
              <w:rPr>
                <w:lang w:val="ru-RU"/>
              </w:rPr>
              <w:t>ч</w:t>
            </w:r>
            <w:r w:rsidRPr="00C24FED">
              <w:rPr>
                <w:lang w:val="ru-RU"/>
              </w:rPr>
              <w:t>ників по облаштуванню найпростіших спорти</w:t>
            </w:r>
            <w:r w:rsidRPr="00C24FED">
              <w:rPr>
                <w:lang w:val="ru-RU"/>
              </w:rPr>
              <w:t>в</w:t>
            </w:r>
            <w:r w:rsidRPr="00C24FED">
              <w:rPr>
                <w:lang w:val="ru-RU"/>
              </w:rPr>
              <w:t>них споруд «Спорт для всіх - спільна турбота», в ході якого щорічно протягом квітня відно</w:t>
            </w:r>
            <w:r w:rsidRPr="00C24FED">
              <w:rPr>
                <w:lang w:val="ru-RU"/>
              </w:rPr>
              <w:t>в</w:t>
            </w:r>
            <w:r w:rsidRPr="00C24FED">
              <w:rPr>
                <w:lang w:val="ru-RU"/>
              </w:rPr>
              <w:t>люються і приводяться до робочого стану біл</w:t>
            </w:r>
            <w:r w:rsidRPr="00C24FED">
              <w:rPr>
                <w:lang w:val="ru-RU"/>
              </w:rPr>
              <w:t>ь</w:t>
            </w:r>
            <w:r w:rsidRPr="00C24FED">
              <w:rPr>
                <w:lang w:val="ru-RU"/>
              </w:rPr>
              <w:t>шість відкритих спортивних майданчиків, пр</w:t>
            </w:r>
            <w:r w:rsidRPr="00C24FED">
              <w:rPr>
                <w:lang w:val="ru-RU"/>
              </w:rPr>
              <w:t>о</w:t>
            </w:r>
            <w:r w:rsidRPr="00C24FED">
              <w:rPr>
                <w:lang w:val="ru-RU"/>
              </w:rPr>
              <w:t>водять масові фізкультурно-оздоровчі заходи</w:t>
            </w:r>
            <w:proofErr w:type="gramEnd"/>
            <w:r w:rsidRPr="00C24FED">
              <w:rPr>
                <w:lang w:val="ru-RU"/>
              </w:rPr>
              <w:t xml:space="preserve"> в місцях проживання та масового відпочинку населення, організовують навчання дітей пл</w:t>
            </w:r>
            <w:r w:rsidRPr="00C24FED">
              <w:rPr>
                <w:lang w:val="ru-RU"/>
              </w:rPr>
              <w:t>а</w:t>
            </w:r>
            <w:r w:rsidRPr="00C24FED">
              <w:rPr>
                <w:lang w:val="ru-RU"/>
              </w:rPr>
              <w:t xml:space="preserve">ванню в літній період, здійснюють пропаганду фізичної культури і спорту та здорового способу життя через </w:t>
            </w:r>
            <w:proofErr w:type="gramStart"/>
            <w:r w:rsidRPr="00C24FED">
              <w:rPr>
                <w:lang w:val="ru-RU"/>
              </w:rPr>
              <w:t>соц</w:t>
            </w:r>
            <w:proofErr w:type="gramEnd"/>
            <w:r w:rsidRPr="00C24FED">
              <w:rPr>
                <w:lang w:val="ru-RU"/>
              </w:rPr>
              <w:t>іальну рекламу в засобах мас</w:t>
            </w:r>
            <w:r w:rsidRPr="00C24FED">
              <w:rPr>
                <w:lang w:val="ru-RU"/>
              </w:rPr>
              <w:t>о</w:t>
            </w:r>
            <w:r w:rsidRPr="00C24FED">
              <w:rPr>
                <w:lang w:val="ru-RU"/>
              </w:rPr>
              <w:t xml:space="preserve">вої інформації, виконують заходи з реалізації Національної стратегії з оздоровчої рухової активності «Рухова активність – здоровий спосіб життя – здорова нація» та щорічного оцінювання фізичної </w:t>
            </w:r>
            <w:proofErr w:type="gramStart"/>
            <w:r w:rsidRPr="00C24FED">
              <w:rPr>
                <w:lang w:val="ru-RU"/>
              </w:rPr>
              <w:t>п</w:t>
            </w:r>
            <w:proofErr w:type="gramEnd"/>
            <w:r w:rsidRPr="00C24FED">
              <w:rPr>
                <w:lang w:val="ru-RU"/>
              </w:rPr>
              <w:t>ідготовленості населення області. Обласною державною адміністрацією опрацьовується питання створення центрів «Спорт для всіх» в містах Прилуки і Новгород-Сіверський.</w:t>
            </w:r>
          </w:p>
        </w:tc>
      </w:tr>
      <w:tr w:rsidR="005F192C" w:rsidRPr="000E01C3" w:rsidTr="000E01C3">
        <w:trPr>
          <w:gridAfter w:val="15"/>
          <w:wAfter w:w="16560" w:type="dxa"/>
          <w:cantSplit/>
          <w:trHeight w:val="561"/>
        </w:trPr>
        <w:tc>
          <w:tcPr>
            <w:tcW w:w="14864" w:type="dxa"/>
            <w:gridSpan w:val="21"/>
            <w:tcBorders>
              <w:top w:val="single" w:sz="4" w:space="0" w:color="auto"/>
              <w:left w:val="single" w:sz="4" w:space="0" w:color="auto"/>
              <w:bottom w:val="single" w:sz="4" w:space="0" w:color="auto"/>
              <w:right w:val="single" w:sz="4" w:space="0" w:color="auto"/>
            </w:tcBorders>
          </w:tcPr>
          <w:p w:rsidR="005F192C" w:rsidRPr="000E01C3" w:rsidRDefault="005F192C" w:rsidP="00B5412F">
            <w:pPr>
              <w:jc w:val="both"/>
              <w:rPr>
                <w:b/>
                <w:lang w:val="ru-RU"/>
              </w:rPr>
            </w:pPr>
            <w:r w:rsidRPr="000E01C3">
              <w:rPr>
                <w:b/>
                <w:lang w:val="ru-RU"/>
              </w:rPr>
              <w:t>5.</w:t>
            </w:r>
            <w:r w:rsidRPr="00C24FED">
              <w:rPr>
                <w:b/>
                <w:lang w:val="ru-RU"/>
              </w:rPr>
              <w:t>Забезпечення</w:t>
            </w:r>
            <w:r w:rsidRPr="000E01C3">
              <w:rPr>
                <w:b/>
                <w:lang w:val="ru-RU"/>
              </w:rPr>
              <w:t xml:space="preserve"> </w:t>
            </w:r>
            <w:r w:rsidRPr="00C24FED">
              <w:rPr>
                <w:b/>
                <w:lang w:val="ru-RU"/>
              </w:rPr>
              <w:t>відбору</w:t>
            </w:r>
            <w:r w:rsidRPr="000E01C3">
              <w:rPr>
                <w:b/>
                <w:lang w:val="ru-RU"/>
              </w:rPr>
              <w:t xml:space="preserve"> </w:t>
            </w:r>
            <w:r w:rsidRPr="00C24FED">
              <w:rPr>
                <w:b/>
                <w:lang w:val="ru-RU"/>
              </w:rPr>
              <w:t>осіб</w:t>
            </w:r>
            <w:r w:rsidRPr="000E01C3">
              <w:rPr>
                <w:b/>
                <w:lang w:val="ru-RU"/>
              </w:rPr>
              <w:t xml:space="preserve">, </w:t>
            </w:r>
            <w:r w:rsidRPr="00C24FED">
              <w:rPr>
                <w:b/>
                <w:lang w:val="ru-RU"/>
              </w:rPr>
              <w:t>які</w:t>
            </w:r>
            <w:r w:rsidRPr="000E01C3">
              <w:rPr>
                <w:b/>
                <w:lang w:val="ru-RU"/>
              </w:rPr>
              <w:t xml:space="preserve"> </w:t>
            </w:r>
            <w:r w:rsidRPr="00C24FED">
              <w:rPr>
                <w:b/>
                <w:lang w:val="ru-RU"/>
              </w:rPr>
              <w:t>мають</w:t>
            </w:r>
            <w:r w:rsidRPr="000E01C3">
              <w:rPr>
                <w:b/>
                <w:lang w:val="ru-RU"/>
              </w:rPr>
              <w:t xml:space="preserve"> </w:t>
            </w:r>
            <w:r w:rsidRPr="00C24FED">
              <w:rPr>
                <w:b/>
                <w:lang w:val="ru-RU"/>
              </w:rPr>
              <w:t>високий</w:t>
            </w:r>
            <w:r w:rsidRPr="000E01C3">
              <w:rPr>
                <w:b/>
                <w:lang w:val="ru-RU"/>
              </w:rPr>
              <w:t xml:space="preserve"> </w:t>
            </w:r>
            <w:proofErr w:type="gramStart"/>
            <w:r w:rsidRPr="00C24FED">
              <w:rPr>
                <w:b/>
                <w:lang w:val="ru-RU"/>
              </w:rPr>
              <w:t>р</w:t>
            </w:r>
            <w:proofErr w:type="gramEnd"/>
            <w:r w:rsidRPr="00C24FED">
              <w:rPr>
                <w:b/>
                <w:lang w:val="ru-RU"/>
              </w:rPr>
              <w:t>івень</w:t>
            </w:r>
            <w:r w:rsidRPr="000E01C3">
              <w:rPr>
                <w:b/>
                <w:lang w:val="ru-RU"/>
              </w:rPr>
              <w:t xml:space="preserve"> </w:t>
            </w:r>
            <w:r w:rsidRPr="00C24FED">
              <w:rPr>
                <w:b/>
                <w:lang w:val="ru-RU"/>
              </w:rPr>
              <w:t>підготовленості</w:t>
            </w:r>
            <w:r w:rsidRPr="000E01C3">
              <w:rPr>
                <w:b/>
                <w:lang w:val="ru-RU"/>
              </w:rPr>
              <w:t xml:space="preserve"> </w:t>
            </w:r>
            <w:r w:rsidRPr="00C24FED">
              <w:rPr>
                <w:b/>
                <w:lang w:val="ru-RU"/>
              </w:rPr>
              <w:t>та</w:t>
            </w:r>
            <w:r w:rsidRPr="000E01C3">
              <w:rPr>
                <w:b/>
                <w:lang w:val="ru-RU"/>
              </w:rPr>
              <w:t xml:space="preserve"> </w:t>
            </w:r>
            <w:r w:rsidRPr="00C24FED">
              <w:rPr>
                <w:b/>
                <w:lang w:val="ru-RU"/>
              </w:rPr>
              <w:t>здатні</w:t>
            </w:r>
            <w:r w:rsidRPr="000E01C3">
              <w:rPr>
                <w:b/>
                <w:lang w:val="ru-RU"/>
              </w:rPr>
              <w:t xml:space="preserve"> </w:t>
            </w:r>
            <w:r w:rsidRPr="00C24FED">
              <w:rPr>
                <w:b/>
                <w:lang w:val="ru-RU"/>
              </w:rPr>
              <w:t>під</w:t>
            </w:r>
            <w:r w:rsidRPr="000E01C3">
              <w:rPr>
                <w:b/>
                <w:lang w:val="ru-RU"/>
              </w:rPr>
              <w:t xml:space="preserve"> </w:t>
            </w:r>
            <w:r w:rsidRPr="00C24FED">
              <w:rPr>
                <w:b/>
                <w:lang w:val="ru-RU"/>
              </w:rPr>
              <w:t>час</w:t>
            </w:r>
            <w:r w:rsidRPr="000E01C3">
              <w:rPr>
                <w:b/>
                <w:lang w:val="ru-RU"/>
              </w:rPr>
              <w:t xml:space="preserve"> </w:t>
            </w:r>
            <w:r w:rsidRPr="00C24FED">
              <w:rPr>
                <w:b/>
                <w:lang w:val="ru-RU"/>
              </w:rPr>
              <w:t>проведення</w:t>
            </w:r>
            <w:r w:rsidRPr="000E01C3">
              <w:rPr>
                <w:b/>
                <w:lang w:val="ru-RU"/>
              </w:rPr>
              <w:t xml:space="preserve"> </w:t>
            </w:r>
            <w:r w:rsidRPr="00C24FED">
              <w:rPr>
                <w:b/>
                <w:lang w:val="ru-RU"/>
              </w:rPr>
              <w:t>спортивних</w:t>
            </w:r>
            <w:r w:rsidRPr="000E01C3">
              <w:rPr>
                <w:b/>
                <w:lang w:val="ru-RU"/>
              </w:rPr>
              <w:t xml:space="preserve"> </w:t>
            </w:r>
            <w:r w:rsidRPr="00C24FED">
              <w:rPr>
                <w:b/>
                <w:lang w:val="ru-RU"/>
              </w:rPr>
              <w:t>заходів</w:t>
            </w:r>
            <w:r w:rsidRPr="000E01C3">
              <w:rPr>
                <w:b/>
                <w:lang w:val="ru-RU"/>
              </w:rPr>
              <w:t xml:space="preserve"> </w:t>
            </w:r>
            <w:r w:rsidRPr="00C24FED">
              <w:rPr>
                <w:b/>
                <w:lang w:val="ru-RU"/>
              </w:rPr>
              <w:t>витримувати</w:t>
            </w:r>
            <w:r w:rsidRPr="000E01C3">
              <w:rPr>
                <w:b/>
                <w:lang w:val="ru-RU"/>
              </w:rPr>
              <w:t xml:space="preserve"> </w:t>
            </w:r>
            <w:r w:rsidRPr="00C24FED">
              <w:rPr>
                <w:b/>
                <w:lang w:val="ru-RU"/>
              </w:rPr>
              <w:t>значні</w:t>
            </w:r>
            <w:r w:rsidRPr="000E01C3">
              <w:rPr>
                <w:b/>
                <w:lang w:val="ru-RU"/>
              </w:rPr>
              <w:t xml:space="preserve"> </w:t>
            </w:r>
            <w:r w:rsidRPr="00C24FED">
              <w:rPr>
                <w:b/>
                <w:lang w:val="ru-RU"/>
              </w:rPr>
              <w:t>фізичні</w:t>
            </w:r>
            <w:r w:rsidRPr="000E01C3">
              <w:rPr>
                <w:b/>
                <w:lang w:val="ru-RU"/>
              </w:rPr>
              <w:t xml:space="preserve"> </w:t>
            </w:r>
            <w:r w:rsidRPr="00C24FED">
              <w:rPr>
                <w:b/>
                <w:lang w:val="ru-RU"/>
              </w:rPr>
              <w:t>і</w:t>
            </w:r>
            <w:r w:rsidRPr="000E01C3">
              <w:rPr>
                <w:b/>
                <w:lang w:val="ru-RU"/>
              </w:rPr>
              <w:t xml:space="preserve"> </w:t>
            </w:r>
            <w:r w:rsidRPr="00C24FED">
              <w:rPr>
                <w:b/>
                <w:lang w:val="ru-RU"/>
              </w:rPr>
              <w:t>псих</w:t>
            </w:r>
            <w:r w:rsidRPr="00C24FED">
              <w:rPr>
                <w:b/>
                <w:lang w:val="ru-RU"/>
              </w:rPr>
              <w:t>о</w:t>
            </w:r>
            <w:r w:rsidRPr="00C24FED">
              <w:rPr>
                <w:b/>
                <w:lang w:val="ru-RU"/>
              </w:rPr>
              <w:t>логічні</w:t>
            </w:r>
            <w:r w:rsidRPr="000E01C3">
              <w:rPr>
                <w:b/>
                <w:lang w:val="ru-RU"/>
              </w:rPr>
              <w:t xml:space="preserve"> </w:t>
            </w:r>
            <w:r w:rsidRPr="00C24FED">
              <w:rPr>
                <w:b/>
                <w:lang w:val="ru-RU"/>
              </w:rPr>
              <w:t>навантаження</w:t>
            </w:r>
            <w:r w:rsidRPr="000E01C3">
              <w:rPr>
                <w:b/>
                <w:lang w:val="ru-RU"/>
              </w:rPr>
              <w:t xml:space="preserve">, </w:t>
            </w:r>
            <w:r w:rsidRPr="00C24FED">
              <w:rPr>
                <w:b/>
                <w:lang w:val="ru-RU"/>
              </w:rPr>
              <w:t>для</w:t>
            </w:r>
            <w:r w:rsidRPr="000E01C3">
              <w:rPr>
                <w:b/>
                <w:lang w:val="ru-RU"/>
              </w:rPr>
              <w:t xml:space="preserve"> </w:t>
            </w:r>
            <w:r w:rsidRPr="00C24FED">
              <w:rPr>
                <w:b/>
                <w:lang w:val="ru-RU"/>
              </w:rPr>
              <w:t>подальшого</w:t>
            </w:r>
            <w:r w:rsidRPr="000E01C3">
              <w:rPr>
                <w:b/>
                <w:lang w:val="ru-RU"/>
              </w:rPr>
              <w:t xml:space="preserve"> </w:t>
            </w:r>
            <w:r w:rsidRPr="00C24FED">
              <w:rPr>
                <w:b/>
                <w:lang w:val="ru-RU"/>
              </w:rPr>
              <w:t>залучення</w:t>
            </w:r>
            <w:r w:rsidRPr="000E01C3">
              <w:rPr>
                <w:b/>
                <w:lang w:val="ru-RU"/>
              </w:rPr>
              <w:t xml:space="preserve"> </w:t>
            </w:r>
            <w:r w:rsidRPr="00C24FED">
              <w:rPr>
                <w:b/>
                <w:lang w:val="ru-RU"/>
              </w:rPr>
              <w:t>їх</w:t>
            </w:r>
            <w:r w:rsidRPr="000E01C3">
              <w:rPr>
                <w:b/>
                <w:lang w:val="ru-RU"/>
              </w:rPr>
              <w:t xml:space="preserve"> </w:t>
            </w:r>
            <w:r w:rsidRPr="00C24FED">
              <w:rPr>
                <w:b/>
                <w:lang w:val="ru-RU"/>
              </w:rPr>
              <w:t>до</w:t>
            </w:r>
            <w:r w:rsidRPr="000E01C3">
              <w:rPr>
                <w:b/>
                <w:lang w:val="ru-RU"/>
              </w:rPr>
              <w:t xml:space="preserve"> </w:t>
            </w:r>
            <w:r w:rsidRPr="00C24FED">
              <w:rPr>
                <w:b/>
                <w:lang w:val="ru-RU"/>
              </w:rPr>
              <w:t>резервного</w:t>
            </w:r>
            <w:r w:rsidRPr="000E01C3">
              <w:rPr>
                <w:b/>
                <w:lang w:val="ru-RU"/>
              </w:rPr>
              <w:t xml:space="preserve"> </w:t>
            </w:r>
            <w:r w:rsidRPr="00C24FED">
              <w:rPr>
                <w:b/>
                <w:lang w:val="ru-RU"/>
              </w:rPr>
              <w:t>спорту</w:t>
            </w:r>
          </w:p>
        </w:tc>
      </w:tr>
      <w:tr w:rsidR="005F192C" w:rsidRPr="000E01C3" w:rsidTr="000E01C3">
        <w:trPr>
          <w:gridAfter w:val="15"/>
          <w:wAfter w:w="16560" w:type="dxa"/>
          <w:cantSplit/>
          <w:trHeight w:val="1535"/>
        </w:trPr>
        <w:tc>
          <w:tcPr>
            <w:tcW w:w="426" w:type="dxa"/>
            <w:vMerge w:val="restart"/>
            <w:tcBorders>
              <w:top w:val="single" w:sz="4" w:space="0" w:color="auto"/>
              <w:left w:val="single" w:sz="4" w:space="0" w:color="auto"/>
              <w:right w:val="single" w:sz="4" w:space="0" w:color="auto"/>
            </w:tcBorders>
          </w:tcPr>
          <w:p w:rsidR="005F192C" w:rsidRDefault="005F192C">
            <w:r>
              <w:t>1)</w:t>
            </w:r>
          </w:p>
        </w:tc>
        <w:tc>
          <w:tcPr>
            <w:tcW w:w="1275" w:type="dxa"/>
            <w:vMerge w:val="restart"/>
            <w:tcBorders>
              <w:top w:val="single" w:sz="4" w:space="0" w:color="auto"/>
              <w:left w:val="single" w:sz="4" w:space="0" w:color="auto"/>
              <w:right w:val="single" w:sz="4" w:space="0" w:color="auto"/>
            </w:tcBorders>
          </w:tcPr>
          <w:p w:rsidR="005F192C" w:rsidRPr="001E22FD" w:rsidRDefault="005F192C">
            <w:pPr>
              <w:rPr>
                <w:lang w:val="ru-RU"/>
              </w:rPr>
            </w:pPr>
            <w:r w:rsidRPr="001E22FD">
              <w:rPr>
                <w:lang w:val="ru-RU"/>
              </w:rPr>
              <w:t>Забезпече</w:t>
            </w:r>
            <w:r w:rsidRPr="001E22FD">
              <w:rPr>
                <w:lang w:val="ru-RU"/>
              </w:rPr>
              <w:t>н</w:t>
            </w:r>
            <w:r w:rsidRPr="001E22FD">
              <w:rPr>
                <w:lang w:val="ru-RU"/>
              </w:rPr>
              <w:t>ня пров</w:t>
            </w:r>
            <w:r w:rsidRPr="001E22FD">
              <w:rPr>
                <w:lang w:val="ru-RU"/>
              </w:rPr>
              <w:t>е</w:t>
            </w:r>
            <w:r w:rsidRPr="001E22FD">
              <w:rPr>
                <w:lang w:val="ru-RU"/>
              </w:rPr>
              <w:t xml:space="preserve">дення  та участь у змаганнях </w:t>
            </w:r>
            <w:proofErr w:type="gramStart"/>
            <w:r w:rsidRPr="001E22FD">
              <w:rPr>
                <w:lang w:val="ru-RU"/>
              </w:rPr>
              <w:t>р</w:t>
            </w:r>
            <w:proofErr w:type="gramEnd"/>
            <w:r w:rsidRPr="001E22FD">
              <w:rPr>
                <w:lang w:val="ru-RU"/>
              </w:rPr>
              <w:t xml:space="preserve">ізного </w:t>
            </w:r>
            <w:r w:rsidRPr="001E22FD">
              <w:rPr>
                <w:lang w:val="ru-RU"/>
              </w:rPr>
              <w:lastRenderedPageBreak/>
              <w:t>рівня всіх вікових груп вих</w:t>
            </w:r>
            <w:r w:rsidRPr="001E22FD">
              <w:rPr>
                <w:lang w:val="ru-RU"/>
              </w:rPr>
              <w:t>о</w:t>
            </w:r>
            <w:r w:rsidRPr="001E22FD">
              <w:rPr>
                <w:lang w:val="ru-RU"/>
              </w:rPr>
              <w:t>ванців ДЮСШ</w:t>
            </w:r>
          </w:p>
        </w:tc>
        <w:tc>
          <w:tcPr>
            <w:tcW w:w="1276" w:type="dxa"/>
            <w:gridSpan w:val="2"/>
            <w:tcBorders>
              <w:top w:val="single" w:sz="4" w:space="0" w:color="auto"/>
              <w:left w:val="single" w:sz="4" w:space="0" w:color="auto"/>
              <w:bottom w:val="single" w:sz="4" w:space="0" w:color="auto"/>
              <w:right w:val="single" w:sz="4" w:space="0" w:color="auto"/>
            </w:tcBorders>
          </w:tcPr>
          <w:p w:rsidR="005F192C" w:rsidRPr="001E22FD" w:rsidRDefault="005F192C">
            <w:pPr>
              <w:rPr>
                <w:lang w:val="ru-RU"/>
              </w:rPr>
            </w:pPr>
            <w:r w:rsidRPr="001E22FD">
              <w:rPr>
                <w:lang w:val="ru-RU"/>
              </w:rPr>
              <w:lastRenderedPageBreak/>
              <w:t>Департ</w:t>
            </w:r>
            <w:r w:rsidRPr="001E22FD">
              <w:rPr>
                <w:lang w:val="ru-RU"/>
              </w:rPr>
              <w:t>а</w:t>
            </w:r>
            <w:r w:rsidRPr="001E22FD">
              <w:rPr>
                <w:lang w:val="ru-RU"/>
              </w:rPr>
              <w:t>мент сі</w:t>
            </w:r>
            <w:proofErr w:type="gramStart"/>
            <w:r w:rsidRPr="001E22FD">
              <w:rPr>
                <w:lang w:val="ru-RU"/>
              </w:rPr>
              <w:t>м</w:t>
            </w:r>
            <w:proofErr w:type="gramEnd"/>
            <w:r w:rsidRPr="001E22FD">
              <w:rPr>
                <w:lang w:val="ru-RU"/>
              </w:rPr>
              <w:t xml:space="preserve">’ї, молоді та спорту. </w:t>
            </w:r>
          </w:p>
        </w:tc>
        <w:tc>
          <w:tcPr>
            <w:tcW w:w="425" w:type="dxa"/>
            <w:gridSpan w:val="2"/>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852,00</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852,00</w:t>
            </w:r>
          </w:p>
        </w:tc>
        <w:tc>
          <w:tcPr>
            <w:tcW w:w="850" w:type="dxa"/>
            <w:gridSpan w:val="2"/>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 </w:t>
            </w:r>
          </w:p>
        </w:tc>
        <w:tc>
          <w:tcPr>
            <w:tcW w:w="992" w:type="dxa"/>
            <w:gridSpan w:val="2"/>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 </w:t>
            </w:r>
          </w:p>
        </w:tc>
        <w:tc>
          <w:tcPr>
            <w:tcW w:w="567" w:type="dxa"/>
            <w:tcBorders>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1904,60</w:t>
            </w:r>
          </w:p>
        </w:tc>
        <w:tc>
          <w:tcPr>
            <w:tcW w:w="406" w:type="dxa"/>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370,40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697,20</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837,00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 </w:t>
            </w:r>
          </w:p>
        </w:tc>
        <w:tc>
          <w:tcPr>
            <w:tcW w:w="4394" w:type="dxa"/>
            <w:vMerge w:val="restart"/>
            <w:tcBorders>
              <w:top w:val="single" w:sz="4" w:space="0" w:color="auto"/>
              <w:left w:val="single" w:sz="4" w:space="0" w:color="auto"/>
              <w:right w:val="single" w:sz="4" w:space="0" w:color="auto"/>
            </w:tcBorders>
          </w:tcPr>
          <w:p w:rsidR="005F192C" w:rsidRPr="00C24FED" w:rsidRDefault="005F192C">
            <w:pPr>
              <w:spacing w:after="240"/>
              <w:rPr>
                <w:lang w:val="ru-RU"/>
              </w:rPr>
            </w:pPr>
            <w:r w:rsidRPr="00C24FED">
              <w:t xml:space="preserve"> В спортивних школах в області відкрито та працює 206 відділень з видів спорту (169 відділень з олімпійських видів</w:t>
            </w:r>
            <w:proofErr w:type="gramStart"/>
            <w:r w:rsidRPr="00C24FED">
              <w:t>,  29</w:t>
            </w:r>
            <w:proofErr w:type="gramEnd"/>
            <w:r w:rsidRPr="00C24FED">
              <w:t xml:space="preserve"> - з неолімпійських та 8 - для осіб з інвалідністю).  </w:t>
            </w:r>
            <w:proofErr w:type="gramStart"/>
            <w:r w:rsidRPr="00C24FED">
              <w:rPr>
                <w:lang w:val="ru-RU"/>
              </w:rPr>
              <w:t>Р</w:t>
            </w:r>
            <w:proofErr w:type="gramEnd"/>
            <w:r w:rsidRPr="00C24FED">
              <w:rPr>
                <w:lang w:val="ru-RU"/>
              </w:rPr>
              <w:t>ізними видами спорту систематично займ</w:t>
            </w:r>
            <w:r w:rsidRPr="00C24FED">
              <w:rPr>
                <w:lang w:val="ru-RU"/>
              </w:rPr>
              <w:t>а</w:t>
            </w:r>
            <w:r w:rsidRPr="00C24FED">
              <w:rPr>
                <w:lang w:val="ru-RU"/>
              </w:rPr>
              <w:t>ються 14,6 тис. осіб. Відповідно до затвердж</w:t>
            </w:r>
            <w:r w:rsidRPr="00C24FED">
              <w:rPr>
                <w:lang w:val="ru-RU"/>
              </w:rPr>
              <w:t>е</w:t>
            </w:r>
            <w:r w:rsidRPr="00C24FED">
              <w:rPr>
                <w:lang w:val="ru-RU"/>
              </w:rPr>
              <w:lastRenderedPageBreak/>
              <w:t xml:space="preserve">ного Календарного плану спортивних заходів Чернігівської області на 2019 рік проведено 55 обласних змагань з олімпійських видів  спорту та 121 - НТЗ з підготовки до всеукраїнських і міжнародних змагань, в яких взяло участь понад 3,7 тис. осіб. </w:t>
            </w:r>
            <w:proofErr w:type="gramStart"/>
            <w:r w:rsidRPr="00C24FED">
              <w:rPr>
                <w:lang w:val="ru-RU"/>
              </w:rPr>
              <w:t>З</w:t>
            </w:r>
            <w:proofErr w:type="gramEnd"/>
            <w:r w:rsidRPr="00C24FED">
              <w:rPr>
                <w:lang w:val="ru-RU"/>
              </w:rPr>
              <w:t xml:space="preserve"> неолімпійських видів спорту проведено - 22 обласних змагань, та 18 - НТЗ з підготовки до всеукраїнських і міжнародних змагань, учасників - понад 0,6 тис. осіб.</w:t>
            </w:r>
          </w:p>
        </w:tc>
      </w:tr>
      <w:tr w:rsidR="005F192C" w:rsidRPr="00870C94" w:rsidTr="000E01C3">
        <w:trPr>
          <w:gridAfter w:val="15"/>
          <w:wAfter w:w="16560" w:type="dxa"/>
          <w:cantSplit/>
          <w:trHeight w:val="2188"/>
        </w:trPr>
        <w:tc>
          <w:tcPr>
            <w:tcW w:w="426" w:type="dxa"/>
            <w:vMerge/>
            <w:tcBorders>
              <w:left w:val="single" w:sz="4" w:space="0" w:color="auto"/>
              <w:bottom w:val="single" w:sz="4" w:space="0" w:color="auto"/>
              <w:right w:val="single" w:sz="4" w:space="0" w:color="auto"/>
            </w:tcBorders>
          </w:tcPr>
          <w:p w:rsidR="005F192C" w:rsidRPr="007B2B73" w:rsidRDefault="005F192C">
            <w:pPr>
              <w:rPr>
                <w:lang w:val="ru-RU"/>
              </w:rPr>
            </w:pPr>
          </w:p>
        </w:tc>
        <w:tc>
          <w:tcPr>
            <w:tcW w:w="1275" w:type="dxa"/>
            <w:vMerge/>
            <w:tcBorders>
              <w:left w:val="single" w:sz="4" w:space="0" w:color="auto"/>
              <w:bottom w:val="single" w:sz="4" w:space="0" w:color="auto"/>
              <w:right w:val="single" w:sz="4" w:space="0" w:color="auto"/>
            </w:tcBorders>
          </w:tcPr>
          <w:p w:rsidR="005F192C" w:rsidRPr="001E22FD" w:rsidRDefault="005F192C">
            <w:pPr>
              <w:rPr>
                <w:lang w:val="ru-RU"/>
              </w:rPr>
            </w:pPr>
          </w:p>
        </w:tc>
        <w:tc>
          <w:tcPr>
            <w:tcW w:w="1276" w:type="dxa"/>
            <w:gridSpan w:val="2"/>
            <w:tcBorders>
              <w:top w:val="single" w:sz="4" w:space="0" w:color="auto"/>
              <w:left w:val="single" w:sz="4" w:space="0" w:color="auto"/>
              <w:bottom w:val="single" w:sz="4" w:space="0" w:color="auto"/>
              <w:right w:val="single" w:sz="4" w:space="0" w:color="auto"/>
            </w:tcBorders>
          </w:tcPr>
          <w:p w:rsidR="005F192C" w:rsidRDefault="005F192C">
            <w:r>
              <w:t>Управління освіти і науки</w:t>
            </w:r>
          </w:p>
        </w:tc>
        <w:tc>
          <w:tcPr>
            <w:tcW w:w="425" w:type="dxa"/>
            <w:gridSpan w:val="2"/>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100,00</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100,00</w:t>
            </w:r>
          </w:p>
        </w:tc>
        <w:tc>
          <w:tcPr>
            <w:tcW w:w="850" w:type="dxa"/>
            <w:gridSpan w:val="2"/>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 </w:t>
            </w:r>
          </w:p>
        </w:tc>
        <w:tc>
          <w:tcPr>
            <w:tcW w:w="992" w:type="dxa"/>
            <w:gridSpan w:val="2"/>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 </w:t>
            </w:r>
          </w:p>
        </w:tc>
        <w:tc>
          <w:tcPr>
            <w:tcW w:w="567" w:type="dxa"/>
            <w:tcBorders>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533,60</w:t>
            </w:r>
          </w:p>
        </w:tc>
        <w:tc>
          <w:tcPr>
            <w:tcW w:w="406" w:type="dxa"/>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533,60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 </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 </w:t>
            </w:r>
          </w:p>
        </w:tc>
        <w:tc>
          <w:tcPr>
            <w:tcW w:w="4394" w:type="dxa"/>
            <w:vMerge/>
            <w:tcBorders>
              <w:left w:val="single" w:sz="4" w:space="0" w:color="auto"/>
              <w:bottom w:val="single" w:sz="4" w:space="0" w:color="auto"/>
              <w:right w:val="single" w:sz="4" w:space="0" w:color="auto"/>
            </w:tcBorders>
            <w:vAlign w:val="center"/>
          </w:tcPr>
          <w:p w:rsidR="005F192C" w:rsidRPr="00C24FED" w:rsidRDefault="005F192C">
            <w:pPr>
              <w:spacing w:after="240"/>
              <w:rPr>
                <w:lang w:val="ru-RU"/>
              </w:rPr>
            </w:pPr>
          </w:p>
        </w:tc>
      </w:tr>
      <w:tr w:rsidR="005F192C" w:rsidRPr="005F192C" w:rsidTr="000E01C3">
        <w:trPr>
          <w:gridAfter w:val="15"/>
          <w:wAfter w:w="16560" w:type="dxa"/>
          <w:cantSplit/>
          <w:trHeight w:val="2370"/>
        </w:trPr>
        <w:tc>
          <w:tcPr>
            <w:tcW w:w="426" w:type="dxa"/>
            <w:tcBorders>
              <w:left w:val="single" w:sz="4" w:space="0" w:color="auto"/>
              <w:bottom w:val="single" w:sz="4" w:space="0" w:color="auto"/>
              <w:right w:val="single" w:sz="4" w:space="0" w:color="auto"/>
            </w:tcBorders>
          </w:tcPr>
          <w:p w:rsidR="005F192C" w:rsidRDefault="005F192C">
            <w:r>
              <w:lastRenderedPageBreak/>
              <w:t>2)</w:t>
            </w:r>
          </w:p>
        </w:tc>
        <w:tc>
          <w:tcPr>
            <w:tcW w:w="1275" w:type="dxa"/>
            <w:tcBorders>
              <w:left w:val="single" w:sz="4" w:space="0" w:color="auto"/>
              <w:bottom w:val="single" w:sz="4" w:space="0" w:color="auto"/>
              <w:right w:val="single" w:sz="4" w:space="0" w:color="auto"/>
            </w:tcBorders>
          </w:tcPr>
          <w:p w:rsidR="005F192C" w:rsidRPr="001E22FD" w:rsidRDefault="005F192C">
            <w:pPr>
              <w:rPr>
                <w:lang w:val="ru-RU"/>
              </w:rPr>
            </w:pPr>
            <w:r w:rsidRPr="001E22FD">
              <w:rPr>
                <w:lang w:val="ru-RU"/>
              </w:rPr>
              <w:t>Забезпече</w:t>
            </w:r>
            <w:r w:rsidRPr="001E22FD">
              <w:rPr>
                <w:lang w:val="ru-RU"/>
              </w:rPr>
              <w:t>н</w:t>
            </w:r>
            <w:r w:rsidRPr="001E22FD">
              <w:rPr>
                <w:lang w:val="ru-RU"/>
              </w:rPr>
              <w:t>ня о</w:t>
            </w:r>
            <w:r w:rsidRPr="001E22FD">
              <w:rPr>
                <w:lang w:val="ru-RU"/>
              </w:rPr>
              <w:t>р</w:t>
            </w:r>
            <w:r w:rsidRPr="001E22FD">
              <w:rPr>
                <w:lang w:val="ru-RU"/>
              </w:rPr>
              <w:t>ганізації і проведення обласних етапів спо</w:t>
            </w:r>
            <w:r w:rsidRPr="001E22FD">
              <w:rPr>
                <w:lang w:val="ru-RU"/>
              </w:rPr>
              <w:t>р</w:t>
            </w:r>
            <w:r w:rsidRPr="001E22FD">
              <w:rPr>
                <w:lang w:val="ru-RU"/>
              </w:rPr>
              <w:t>тивних змагань серед учні</w:t>
            </w:r>
            <w:proofErr w:type="gramStart"/>
            <w:r w:rsidRPr="001E22FD">
              <w:rPr>
                <w:lang w:val="ru-RU"/>
              </w:rPr>
              <w:t>в</w:t>
            </w:r>
            <w:proofErr w:type="gramEnd"/>
            <w:r w:rsidRPr="001E22FD">
              <w:rPr>
                <w:lang w:val="ru-RU"/>
              </w:rPr>
              <w:t xml:space="preserve"> та студентів</w:t>
            </w:r>
          </w:p>
        </w:tc>
        <w:tc>
          <w:tcPr>
            <w:tcW w:w="1276" w:type="dxa"/>
            <w:gridSpan w:val="2"/>
            <w:tcBorders>
              <w:top w:val="single" w:sz="4" w:space="0" w:color="auto"/>
              <w:left w:val="single" w:sz="4" w:space="0" w:color="auto"/>
              <w:bottom w:val="single" w:sz="4" w:space="0" w:color="auto"/>
              <w:right w:val="single" w:sz="4" w:space="0" w:color="auto"/>
            </w:tcBorders>
          </w:tcPr>
          <w:p w:rsidR="005F192C" w:rsidRDefault="005F192C">
            <w:r>
              <w:t>Управління освіти і науки</w:t>
            </w:r>
          </w:p>
        </w:tc>
        <w:tc>
          <w:tcPr>
            <w:tcW w:w="425" w:type="dxa"/>
            <w:gridSpan w:val="2"/>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300,00</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300,00</w:t>
            </w:r>
          </w:p>
        </w:tc>
        <w:tc>
          <w:tcPr>
            <w:tcW w:w="850" w:type="dxa"/>
            <w:gridSpan w:val="2"/>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 </w:t>
            </w:r>
          </w:p>
        </w:tc>
        <w:tc>
          <w:tcPr>
            <w:tcW w:w="992" w:type="dxa"/>
            <w:gridSpan w:val="2"/>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 </w:t>
            </w:r>
          </w:p>
        </w:tc>
        <w:tc>
          <w:tcPr>
            <w:tcW w:w="567" w:type="dxa"/>
            <w:tcBorders>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51,70</w:t>
            </w:r>
          </w:p>
        </w:tc>
        <w:tc>
          <w:tcPr>
            <w:tcW w:w="406" w:type="dxa"/>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24,00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9,50</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12,90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5,30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 </w:t>
            </w:r>
          </w:p>
        </w:tc>
        <w:tc>
          <w:tcPr>
            <w:tcW w:w="4394" w:type="dxa"/>
            <w:tcBorders>
              <w:left w:val="single" w:sz="4" w:space="0" w:color="auto"/>
              <w:bottom w:val="single" w:sz="4" w:space="0" w:color="auto"/>
              <w:right w:val="single" w:sz="4" w:space="0" w:color="auto"/>
            </w:tcBorders>
          </w:tcPr>
          <w:p w:rsidR="005F192C" w:rsidRPr="00C24FED" w:rsidRDefault="005F192C" w:rsidP="005F192C">
            <w:pPr>
              <w:rPr>
                <w:lang w:val="ru-RU"/>
              </w:rPr>
            </w:pPr>
            <w:r w:rsidRPr="00C24FED">
              <w:rPr>
                <w:lang w:val="ru-RU"/>
              </w:rPr>
              <w:t>1. Кількість спортивних заході</w:t>
            </w:r>
            <w:proofErr w:type="gramStart"/>
            <w:r w:rsidRPr="00C24FED">
              <w:rPr>
                <w:lang w:val="ru-RU"/>
              </w:rPr>
              <w:t>в</w:t>
            </w:r>
            <w:proofErr w:type="gramEnd"/>
            <w:r w:rsidRPr="00C24FED">
              <w:rPr>
                <w:lang w:val="ru-RU"/>
              </w:rPr>
              <w:t xml:space="preserve"> проведено серед учнівської та студенської молоді у 2019 році -5</w:t>
            </w:r>
            <w:r w:rsidRPr="00C24FED">
              <w:rPr>
                <w:lang w:val="ru-RU"/>
              </w:rPr>
              <w:br/>
              <w:t>2. Кількість учасників спортивних заходів -446 чол.</w:t>
            </w:r>
          </w:p>
          <w:p w:rsidR="005F192C" w:rsidRPr="00C24FED" w:rsidRDefault="005F192C">
            <w:pPr>
              <w:spacing w:after="240"/>
              <w:rPr>
                <w:lang w:val="ru-RU"/>
              </w:rPr>
            </w:pPr>
          </w:p>
        </w:tc>
      </w:tr>
      <w:tr w:rsidR="005F192C" w:rsidRPr="000E01C3" w:rsidTr="000E01C3">
        <w:trPr>
          <w:gridAfter w:val="15"/>
          <w:wAfter w:w="16560" w:type="dxa"/>
          <w:cantSplit/>
          <w:trHeight w:val="2370"/>
        </w:trPr>
        <w:tc>
          <w:tcPr>
            <w:tcW w:w="426" w:type="dxa"/>
            <w:tcBorders>
              <w:left w:val="single" w:sz="4" w:space="0" w:color="auto"/>
              <w:bottom w:val="single" w:sz="4" w:space="0" w:color="auto"/>
              <w:right w:val="single" w:sz="4" w:space="0" w:color="auto"/>
            </w:tcBorders>
          </w:tcPr>
          <w:p w:rsidR="005F192C" w:rsidRDefault="005F192C">
            <w:r>
              <w:lastRenderedPageBreak/>
              <w:t>3)</w:t>
            </w:r>
          </w:p>
        </w:tc>
        <w:tc>
          <w:tcPr>
            <w:tcW w:w="1275" w:type="dxa"/>
            <w:tcBorders>
              <w:left w:val="single" w:sz="4" w:space="0" w:color="auto"/>
              <w:bottom w:val="single" w:sz="4" w:space="0" w:color="auto"/>
              <w:right w:val="single" w:sz="4" w:space="0" w:color="auto"/>
            </w:tcBorders>
          </w:tcPr>
          <w:p w:rsidR="005F192C" w:rsidRDefault="005F192C">
            <w:r>
              <w:t>Забезпечення підготовки учнівських і студентських збірних команд області для участі  у літніх (зимових) Всеукраїнських універсіадах, Юнацьких Олімпійських фестивалях, Всесвітніх гімназіадах, Чемпіонатах Світу та Європи серед учнівської та студентської молоді</w:t>
            </w:r>
          </w:p>
        </w:tc>
        <w:tc>
          <w:tcPr>
            <w:tcW w:w="1276" w:type="dxa"/>
            <w:gridSpan w:val="2"/>
            <w:tcBorders>
              <w:top w:val="single" w:sz="4" w:space="0" w:color="auto"/>
              <w:left w:val="single" w:sz="4" w:space="0" w:color="auto"/>
              <w:bottom w:val="single" w:sz="4" w:space="0" w:color="auto"/>
              <w:right w:val="single" w:sz="4" w:space="0" w:color="auto"/>
            </w:tcBorders>
          </w:tcPr>
          <w:p w:rsidR="005F192C" w:rsidRDefault="005F192C">
            <w:r>
              <w:t>Управління освіти і науки</w:t>
            </w:r>
          </w:p>
        </w:tc>
        <w:tc>
          <w:tcPr>
            <w:tcW w:w="425" w:type="dxa"/>
            <w:gridSpan w:val="2"/>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p>
        </w:tc>
        <w:tc>
          <w:tcPr>
            <w:tcW w:w="850" w:type="dxa"/>
            <w:gridSpan w:val="2"/>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p>
        </w:tc>
        <w:tc>
          <w:tcPr>
            <w:tcW w:w="992" w:type="dxa"/>
            <w:gridSpan w:val="2"/>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p>
        </w:tc>
        <w:tc>
          <w:tcPr>
            <w:tcW w:w="567" w:type="dxa"/>
            <w:tcBorders>
              <w:left w:val="single" w:sz="4" w:space="0" w:color="auto"/>
              <w:bottom w:val="single" w:sz="4" w:space="0" w:color="auto"/>
              <w:right w:val="single" w:sz="4" w:space="0" w:color="auto"/>
            </w:tcBorders>
            <w:textDirection w:val="btLr"/>
            <w:vAlign w:val="center"/>
          </w:tcPr>
          <w:p w:rsidR="005F192C" w:rsidRPr="00C24FED" w:rsidRDefault="005F192C">
            <w:pPr>
              <w:jc w:val="center"/>
            </w:pPr>
          </w:p>
        </w:tc>
        <w:tc>
          <w:tcPr>
            <w:tcW w:w="406" w:type="dxa"/>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p>
        </w:tc>
        <w:tc>
          <w:tcPr>
            <w:tcW w:w="4394" w:type="dxa"/>
            <w:tcBorders>
              <w:left w:val="single" w:sz="4" w:space="0" w:color="auto"/>
              <w:bottom w:val="single" w:sz="4" w:space="0" w:color="auto"/>
              <w:right w:val="single" w:sz="4" w:space="0" w:color="auto"/>
            </w:tcBorders>
          </w:tcPr>
          <w:p w:rsidR="005F192C" w:rsidRPr="00C24FED" w:rsidRDefault="005F192C" w:rsidP="00E821B2">
            <w:pPr>
              <w:rPr>
                <w:lang w:val="ru-RU"/>
              </w:rPr>
            </w:pPr>
            <w:r w:rsidRPr="00C24FED">
              <w:rPr>
                <w:lang w:val="ru-RU"/>
              </w:rPr>
              <w:t>У</w:t>
            </w:r>
            <w:r w:rsidRPr="00C24FED">
              <w:t xml:space="preserve"> </w:t>
            </w:r>
            <w:proofErr w:type="gramStart"/>
            <w:r w:rsidRPr="00C24FED">
              <w:rPr>
                <w:lang w:val="ru-RU"/>
              </w:rPr>
              <w:t>рамках</w:t>
            </w:r>
            <w:proofErr w:type="gramEnd"/>
            <w:r w:rsidRPr="00C24FED">
              <w:t xml:space="preserve"> </w:t>
            </w:r>
            <w:r w:rsidRPr="00C24FED">
              <w:rPr>
                <w:lang w:val="ru-RU"/>
              </w:rPr>
              <w:t>проведення</w:t>
            </w:r>
            <w:r w:rsidRPr="00C24FED">
              <w:t xml:space="preserve"> </w:t>
            </w:r>
            <w:r w:rsidRPr="00C24FED">
              <w:rPr>
                <w:lang w:val="ru-RU"/>
              </w:rPr>
              <w:t>тижня</w:t>
            </w:r>
            <w:r w:rsidRPr="00C24FED">
              <w:t xml:space="preserve"> </w:t>
            </w:r>
            <w:r w:rsidRPr="00C24FED">
              <w:rPr>
                <w:lang w:val="ru-RU"/>
              </w:rPr>
              <w:t>кафедри</w:t>
            </w:r>
            <w:r w:rsidRPr="00C24FED">
              <w:t xml:space="preserve"> </w:t>
            </w:r>
            <w:r w:rsidRPr="00C24FED">
              <w:rPr>
                <w:lang w:val="ru-RU"/>
              </w:rPr>
              <w:t>жи</w:t>
            </w:r>
            <w:r w:rsidRPr="00C24FED">
              <w:rPr>
                <w:lang w:val="ru-RU"/>
              </w:rPr>
              <w:t>т</w:t>
            </w:r>
            <w:r w:rsidRPr="00C24FED">
              <w:rPr>
                <w:lang w:val="ru-RU"/>
              </w:rPr>
              <w:t>тєдіяльності</w:t>
            </w:r>
            <w:r w:rsidRPr="00C24FED">
              <w:t xml:space="preserve"> </w:t>
            </w:r>
            <w:r w:rsidRPr="00C24FED">
              <w:rPr>
                <w:lang w:val="ru-RU"/>
              </w:rPr>
              <w:t>і</w:t>
            </w:r>
            <w:r w:rsidRPr="00C24FED">
              <w:t xml:space="preserve"> </w:t>
            </w:r>
            <w:r w:rsidRPr="00C24FED">
              <w:rPr>
                <w:lang w:val="ru-RU"/>
              </w:rPr>
              <w:t>природокористування</w:t>
            </w:r>
            <w:r w:rsidRPr="00C24FED">
              <w:t xml:space="preserve"> 06.11.19 </w:t>
            </w:r>
            <w:r w:rsidRPr="00C24FED">
              <w:rPr>
                <w:lang w:val="ru-RU"/>
              </w:rPr>
              <w:t>організовано</w:t>
            </w:r>
            <w:r w:rsidRPr="00C24FED">
              <w:t xml:space="preserve"> </w:t>
            </w:r>
            <w:r w:rsidRPr="00C24FED">
              <w:rPr>
                <w:lang w:val="ru-RU"/>
              </w:rPr>
              <w:t>змагання</w:t>
            </w:r>
            <w:r w:rsidRPr="00C24FED">
              <w:t xml:space="preserve"> </w:t>
            </w:r>
            <w:r w:rsidRPr="00C24FED">
              <w:rPr>
                <w:lang w:val="ru-RU"/>
              </w:rPr>
              <w:t>зі</w:t>
            </w:r>
            <w:r w:rsidRPr="00C24FED">
              <w:t xml:space="preserve"> </w:t>
            </w:r>
            <w:r w:rsidRPr="00C24FED">
              <w:rPr>
                <w:lang w:val="ru-RU"/>
              </w:rPr>
              <w:t>спортивного</w:t>
            </w:r>
            <w:r w:rsidRPr="00C24FED">
              <w:t xml:space="preserve"> </w:t>
            </w:r>
            <w:r w:rsidRPr="00C24FED">
              <w:rPr>
                <w:lang w:val="ru-RU"/>
              </w:rPr>
              <w:t>багат</w:t>
            </w:r>
            <w:r w:rsidRPr="00C24FED">
              <w:rPr>
                <w:lang w:val="ru-RU"/>
              </w:rPr>
              <w:t>о</w:t>
            </w:r>
            <w:r w:rsidRPr="00C24FED">
              <w:rPr>
                <w:lang w:val="ru-RU"/>
              </w:rPr>
              <w:t>борства</w:t>
            </w:r>
            <w:r w:rsidRPr="00C24FED">
              <w:t xml:space="preserve"> </w:t>
            </w:r>
            <w:r w:rsidRPr="00C24FED">
              <w:rPr>
                <w:lang w:val="ru-RU"/>
              </w:rPr>
              <w:t>серед</w:t>
            </w:r>
            <w:r w:rsidRPr="00C24FED">
              <w:t xml:space="preserve"> </w:t>
            </w:r>
            <w:r w:rsidRPr="00C24FED">
              <w:rPr>
                <w:lang w:val="ru-RU"/>
              </w:rPr>
              <w:t>студентів</w:t>
            </w:r>
            <w:r w:rsidRPr="00C24FED">
              <w:t xml:space="preserve"> </w:t>
            </w:r>
            <w:r w:rsidRPr="00C24FED">
              <w:rPr>
                <w:lang w:val="ru-RU"/>
              </w:rPr>
              <w:t>ВП</w:t>
            </w:r>
            <w:r w:rsidRPr="00C24FED">
              <w:t xml:space="preserve"> </w:t>
            </w:r>
            <w:r w:rsidRPr="00C24FED">
              <w:rPr>
                <w:lang w:val="uk-UA"/>
              </w:rPr>
              <w:t>Н</w:t>
            </w:r>
            <w:r w:rsidRPr="00C24FED">
              <w:rPr>
                <w:lang w:val="ru-RU"/>
              </w:rPr>
              <w:t>ац</w:t>
            </w:r>
            <w:r w:rsidRPr="00C24FED">
              <w:t xml:space="preserve">. </w:t>
            </w:r>
            <w:r w:rsidRPr="00C24FED">
              <w:rPr>
                <w:lang w:val="ru-RU"/>
              </w:rPr>
              <w:t>університету</w:t>
            </w:r>
            <w:r w:rsidRPr="00C24FED">
              <w:t xml:space="preserve"> </w:t>
            </w:r>
            <w:r w:rsidRPr="00C24FED">
              <w:rPr>
                <w:lang w:val="ru-RU"/>
              </w:rPr>
              <w:t>біоресурсів</w:t>
            </w:r>
            <w:r w:rsidRPr="00C24FED">
              <w:t xml:space="preserve"> </w:t>
            </w:r>
            <w:r w:rsidRPr="00C24FED">
              <w:rPr>
                <w:lang w:val="ru-RU"/>
              </w:rPr>
              <w:t>і</w:t>
            </w:r>
            <w:r w:rsidRPr="00C24FED">
              <w:t xml:space="preserve"> </w:t>
            </w:r>
            <w:r w:rsidRPr="00C24FED">
              <w:rPr>
                <w:lang w:val="ru-RU"/>
              </w:rPr>
              <w:t>природокористування</w:t>
            </w:r>
            <w:r w:rsidRPr="00C24FED">
              <w:t xml:space="preserve"> </w:t>
            </w:r>
            <w:r w:rsidRPr="00C24FED">
              <w:rPr>
                <w:lang w:val="ru-RU"/>
              </w:rPr>
              <w:t>України</w:t>
            </w:r>
            <w:r w:rsidRPr="00C24FED">
              <w:t xml:space="preserve"> «</w:t>
            </w:r>
            <w:r w:rsidRPr="00C24FED">
              <w:rPr>
                <w:lang w:val="ru-RU"/>
              </w:rPr>
              <w:t>Ніжинський</w:t>
            </w:r>
            <w:r w:rsidRPr="00C24FED">
              <w:t xml:space="preserve"> </w:t>
            </w:r>
            <w:r w:rsidRPr="00C24FED">
              <w:rPr>
                <w:lang w:val="ru-RU"/>
              </w:rPr>
              <w:t>агротехнічний</w:t>
            </w:r>
            <w:r w:rsidRPr="00C24FED">
              <w:t xml:space="preserve"> </w:t>
            </w:r>
            <w:r w:rsidRPr="00C24FED">
              <w:rPr>
                <w:lang w:val="ru-RU"/>
              </w:rPr>
              <w:t>інститут</w:t>
            </w:r>
            <w:r w:rsidRPr="00C24FED">
              <w:t>».</w:t>
            </w:r>
            <w:r w:rsidRPr="00C24FED">
              <w:rPr>
                <w:lang w:val="uk-UA"/>
              </w:rPr>
              <w:t xml:space="preserve"> На базі фізкультурно-оздоровчого комплексу Нац. ун</w:t>
            </w:r>
            <w:r w:rsidRPr="00C24FED">
              <w:rPr>
                <w:lang w:val="uk-UA"/>
              </w:rPr>
              <w:t>і</w:t>
            </w:r>
            <w:r w:rsidRPr="00C24FED">
              <w:rPr>
                <w:lang w:val="uk-UA"/>
              </w:rPr>
              <w:t>верситету «Чернігівська політехніка» відбулися спортивні заходи:–спортивне свято «Мала Олімпіада ЧНТУ 2019» за участю команд пе</w:t>
            </w:r>
            <w:r w:rsidRPr="00C24FED">
              <w:rPr>
                <w:lang w:val="uk-UA"/>
              </w:rPr>
              <w:t>р</w:t>
            </w:r>
            <w:r w:rsidRPr="00C24FED">
              <w:rPr>
                <w:lang w:val="uk-UA"/>
              </w:rPr>
              <w:t>шокурсників;–змагання з настільного тенісу в рамках Спартакіади ЧНТУ 2019/2020 навчал</w:t>
            </w:r>
            <w:r w:rsidRPr="00C24FED">
              <w:rPr>
                <w:lang w:val="uk-UA"/>
              </w:rPr>
              <w:t>ь</w:t>
            </w:r>
            <w:r w:rsidRPr="00C24FED">
              <w:rPr>
                <w:lang w:val="uk-UA"/>
              </w:rPr>
              <w:t>ного року серед студентів і науково-педагогічних працівників;– відкритий чемпіонат області зі стрільби з лука в приміщенні за уча</w:t>
            </w:r>
            <w:r w:rsidRPr="00C24FED">
              <w:rPr>
                <w:lang w:val="uk-UA"/>
              </w:rPr>
              <w:t>с</w:t>
            </w:r>
            <w:r w:rsidRPr="00C24FED">
              <w:rPr>
                <w:lang w:val="uk-UA"/>
              </w:rPr>
              <w:t xml:space="preserve">тю </w:t>
            </w:r>
            <w:r w:rsidRPr="00C24FED">
              <w:rPr>
                <w:lang w:val="ru-RU"/>
              </w:rPr>
              <w:t>84 спортсменів з 5 областей України, на якому студентка університету виборола три золотих медалі. Студенти Нац</w:t>
            </w:r>
            <w:proofErr w:type="gramStart"/>
            <w:r w:rsidRPr="00C24FED">
              <w:rPr>
                <w:lang w:val="ru-RU"/>
              </w:rPr>
              <w:t>.у</w:t>
            </w:r>
            <w:proofErr w:type="gramEnd"/>
            <w:r w:rsidRPr="00C24FED">
              <w:rPr>
                <w:lang w:val="ru-RU"/>
              </w:rPr>
              <w:t xml:space="preserve">ніверситету «Чернігівський колегіум» імені Т.Г.Шевченка постійно беруть участь у змаганнях з різних видів спорту та показують високі результати.  Студентка факультету дошкільної, початкової освіти і мистецтв </w:t>
            </w:r>
            <w:proofErr w:type="gramStart"/>
            <w:r w:rsidRPr="00C24FED">
              <w:rPr>
                <w:lang w:val="ru-RU"/>
              </w:rPr>
              <w:t>пос</w:t>
            </w:r>
            <w:proofErr w:type="gramEnd"/>
            <w:r w:rsidRPr="00C24FED">
              <w:rPr>
                <w:lang w:val="ru-RU"/>
              </w:rPr>
              <w:t>іла ІІІ місце на чемпіонаті світу з козацького двобою, який відбувся у м. Харкові 11.11.19, Науковцями Нац. університ</w:t>
            </w:r>
            <w:r w:rsidRPr="00C24FED">
              <w:rPr>
                <w:lang w:val="ru-RU"/>
              </w:rPr>
              <w:t>е</w:t>
            </w:r>
            <w:r w:rsidRPr="00C24FED">
              <w:rPr>
                <w:lang w:val="ru-RU"/>
              </w:rPr>
              <w:t>ту «Чернігівський колегіум» імені Т.Г.Шевченка виконувалась наукова робота з проблем впровадження здоров’я збережувал</w:t>
            </w:r>
            <w:r w:rsidRPr="00C24FED">
              <w:rPr>
                <w:lang w:val="ru-RU"/>
              </w:rPr>
              <w:t>ь</w:t>
            </w:r>
            <w:r w:rsidRPr="00C24FED">
              <w:rPr>
                <w:lang w:val="ru-RU"/>
              </w:rPr>
              <w:t xml:space="preserve">них технологій в освітній процес, визначення біомеханічних аспектів рухової функції дітей, управління адаптацією організму людини до рухової діяльності, формування ефективних біомеханічних систем </w:t>
            </w:r>
            <w:proofErr w:type="gramStart"/>
            <w:r w:rsidRPr="00C24FED">
              <w:rPr>
                <w:lang w:val="ru-RU"/>
              </w:rPr>
              <w:t>техн</w:t>
            </w:r>
            <w:proofErr w:type="gramEnd"/>
            <w:r w:rsidRPr="00C24FED">
              <w:rPr>
                <w:lang w:val="ru-RU"/>
              </w:rPr>
              <w:t>ічних дій у спорти</w:t>
            </w:r>
            <w:r w:rsidRPr="00C24FED">
              <w:rPr>
                <w:lang w:val="ru-RU"/>
              </w:rPr>
              <w:t>в</w:t>
            </w:r>
            <w:r w:rsidRPr="00C24FED">
              <w:rPr>
                <w:lang w:val="ru-RU"/>
              </w:rPr>
              <w:t>ному тренуванні. Проводилось удосконалення педагогічних технологій щодо формування зд</w:t>
            </w:r>
            <w:r w:rsidRPr="00C24FED">
              <w:rPr>
                <w:lang w:val="ru-RU"/>
              </w:rPr>
              <w:t>о</w:t>
            </w:r>
            <w:r w:rsidRPr="00C24FED">
              <w:rPr>
                <w:lang w:val="ru-RU"/>
              </w:rPr>
              <w:t xml:space="preserve">рового способу життя у студентської молоді, здоров’я збережувальної оптимізації навчально-виховного та тренувального процесів; розробка методичного забезпечення міждисциплінарного та міжпредметного змісту для </w:t>
            </w:r>
            <w:proofErr w:type="gramStart"/>
            <w:r w:rsidRPr="00C24FED">
              <w:rPr>
                <w:lang w:val="ru-RU"/>
              </w:rPr>
              <w:t>п</w:t>
            </w:r>
            <w:proofErr w:type="gramEnd"/>
            <w:r w:rsidRPr="00C24FED">
              <w:rPr>
                <w:lang w:val="ru-RU"/>
              </w:rPr>
              <w:t>ідвищення ко</w:t>
            </w:r>
            <w:r w:rsidRPr="00C24FED">
              <w:rPr>
                <w:lang w:val="ru-RU"/>
              </w:rPr>
              <w:t>н</w:t>
            </w:r>
            <w:r w:rsidRPr="00C24FED">
              <w:rPr>
                <w:lang w:val="ru-RU"/>
              </w:rPr>
              <w:t xml:space="preserve">курентоздатності фахівців фізичного виховання. </w:t>
            </w:r>
          </w:p>
        </w:tc>
      </w:tr>
      <w:tr w:rsidR="001B7E66" w:rsidRPr="001B7E66" w:rsidTr="000E01C3">
        <w:trPr>
          <w:gridAfter w:val="15"/>
          <w:wAfter w:w="16560" w:type="dxa"/>
          <w:cantSplit/>
          <w:trHeight w:val="2370"/>
        </w:trPr>
        <w:tc>
          <w:tcPr>
            <w:tcW w:w="426" w:type="dxa"/>
            <w:tcBorders>
              <w:left w:val="single" w:sz="4" w:space="0" w:color="auto"/>
              <w:bottom w:val="single" w:sz="4" w:space="0" w:color="auto"/>
              <w:right w:val="single" w:sz="4" w:space="0" w:color="auto"/>
            </w:tcBorders>
          </w:tcPr>
          <w:p w:rsidR="005F192C" w:rsidRDefault="005F192C">
            <w:r>
              <w:lastRenderedPageBreak/>
              <w:t>4)</w:t>
            </w:r>
          </w:p>
        </w:tc>
        <w:tc>
          <w:tcPr>
            <w:tcW w:w="1275" w:type="dxa"/>
            <w:tcBorders>
              <w:left w:val="single" w:sz="4" w:space="0" w:color="auto"/>
              <w:bottom w:val="single" w:sz="4" w:space="0" w:color="auto"/>
              <w:right w:val="single" w:sz="4" w:space="0" w:color="auto"/>
            </w:tcBorders>
          </w:tcPr>
          <w:p w:rsidR="005F192C" w:rsidRPr="00E821B2" w:rsidRDefault="005F192C">
            <w:pPr>
              <w:rPr>
                <w:lang w:val="ru-RU"/>
              </w:rPr>
            </w:pPr>
            <w:r w:rsidRPr="00E821B2">
              <w:rPr>
                <w:lang w:val="ru-RU"/>
              </w:rPr>
              <w:t>Забезпече</w:t>
            </w:r>
            <w:r w:rsidRPr="00E821B2">
              <w:rPr>
                <w:lang w:val="ru-RU"/>
              </w:rPr>
              <w:t>н</w:t>
            </w:r>
            <w:r w:rsidRPr="00E821B2">
              <w:rPr>
                <w:lang w:val="ru-RU"/>
              </w:rPr>
              <w:t>ня о</w:t>
            </w:r>
            <w:r w:rsidRPr="00E821B2">
              <w:rPr>
                <w:lang w:val="ru-RU"/>
              </w:rPr>
              <w:t>р</w:t>
            </w:r>
            <w:r w:rsidRPr="00E821B2">
              <w:rPr>
                <w:lang w:val="ru-RU"/>
              </w:rPr>
              <w:t>ганізації і проведення змагань серед дітей інвалідів за програмою Всеукраї</w:t>
            </w:r>
            <w:r w:rsidRPr="00E821B2">
              <w:rPr>
                <w:lang w:val="ru-RU"/>
              </w:rPr>
              <w:t>н</w:t>
            </w:r>
            <w:r w:rsidRPr="00E821B2">
              <w:rPr>
                <w:lang w:val="ru-RU"/>
              </w:rPr>
              <w:t>ської спа</w:t>
            </w:r>
            <w:r w:rsidRPr="00E821B2">
              <w:rPr>
                <w:lang w:val="ru-RU"/>
              </w:rPr>
              <w:t>р</w:t>
            </w:r>
            <w:r w:rsidRPr="00E821B2">
              <w:rPr>
                <w:lang w:val="ru-RU"/>
              </w:rPr>
              <w:t>такіади «Пові</w:t>
            </w:r>
            <w:proofErr w:type="gramStart"/>
            <w:r w:rsidRPr="00E821B2">
              <w:rPr>
                <w:lang w:val="ru-RU"/>
              </w:rPr>
              <w:t>р</w:t>
            </w:r>
            <w:proofErr w:type="gramEnd"/>
            <w:r w:rsidRPr="00E821B2">
              <w:rPr>
                <w:lang w:val="ru-RU"/>
              </w:rPr>
              <w:t xml:space="preserve"> у себе», і</w:t>
            </w:r>
            <w:r w:rsidRPr="00E821B2">
              <w:rPr>
                <w:lang w:val="ru-RU"/>
              </w:rPr>
              <w:t>н</w:t>
            </w:r>
            <w:r w:rsidRPr="00E821B2">
              <w:rPr>
                <w:lang w:val="ru-RU"/>
              </w:rPr>
              <w:t>ших ко</w:t>
            </w:r>
            <w:r w:rsidRPr="00E821B2">
              <w:rPr>
                <w:lang w:val="ru-RU"/>
              </w:rPr>
              <w:t>м</w:t>
            </w:r>
            <w:r w:rsidRPr="00E821B2">
              <w:rPr>
                <w:lang w:val="ru-RU"/>
              </w:rPr>
              <w:t>плексних змагань і спартакіад</w:t>
            </w:r>
          </w:p>
        </w:tc>
        <w:tc>
          <w:tcPr>
            <w:tcW w:w="1276" w:type="dxa"/>
            <w:gridSpan w:val="2"/>
            <w:tcBorders>
              <w:top w:val="single" w:sz="4" w:space="0" w:color="auto"/>
              <w:left w:val="single" w:sz="4" w:space="0" w:color="auto"/>
              <w:bottom w:val="single" w:sz="4" w:space="0" w:color="auto"/>
              <w:right w:val="single" w:sz="4" w:space="0" w:color="auto"/>
            </w:tcBorders>
          </w:tcPr>
          <w:p w:rsidR="005F192C" w:rsidRPr="00E821B2" w:rsidRDefault="005F192C">
            <w:pPr>
              <w:rPr>
                <w:lang w:val="ru-RU"/>
              </w:rPr>
            </w:pPr>
            <w:r w:rsidRPr="00E821B2">
              <w:rPr>
                <w:lang w:val="ru-RU"/>
              </w:rPr>
              <w:t>Департ</w:t>
            </w:r>
            <w:r w:rsidRPr="00E821B2">
              <w:rPr>
                <w:lang w:val="ru-RU"/>
              </w:rPr>
              <w:t>а</w:t>
            </w:r>
            <w:r w:rsidRPr="00E821B2">
              <w:rPr>
                <w:lang w:val="ru-RU"/>
              </w:rPr>
              <w:t>мент сі</w:t>
            </w:r>
            <w:proofErr w:type="gramStart"/>
            <w:r w:rsidRPr="00E821B2">
              <w:rPr>
                <w:lang w:val="ru-RU"/>
              </w:rPr>
              <w:t>м</w:t>
            </w:r>
            <w:proofErr w:type="gramEnd"/>
            <w:r w:rsidRPr="00E821B2">
              <w:rPr>
                <w:lang w:val="ru-RU"/>
              </w:rPr>
              <w:t>’ї, молоді та спорту.</w:t>
            </w:r>
            <w:r w:rsidRPr="00E821B2">
              <w:rPr>
                <w:lang w:val="ru-RU"/>
              </w:rPr>
              <w:br/>
              <w:t>ЧРЦ з фізичної культури і спорту «І</w:t>
            </w:r>
            <w:r w:rsidRPr="00E821B2">
              <w:rPr>
                <w:lang w:val="ru-RU"/>
              </w:rPr>
              <w:t>н</w:t>
            </w:r>
            <w:r w:rsidRPr="00E821B2">
              <w:rPr>
                <w:lang w:val="ru-RU"/>
              </w:rPr>
              <w:t xml:space="preserve">васпорт», </w:t>
            </w:r>
            <w:proofErr w:type="gramStart"/>
            <w:r w:rsidRPr="00E821B2">
              <w:rPr>
                <w:lang w:val="ru-RU"/>
              </w:rPr>
              <w:t>КЗ</w:t>
            </w:r>
            <w:proofErr w:type="gramEnd"/>
            <w:r w:rsidRPr="00E821B2">
              <w:rPr>
                <w:lang w:val="ru-RU"/>
              </w:rPr>
              <w:t xml:space="preserve"> «ЧО ДЮСШ інвалідів»</w:t>
            </w:r>
          </w:p>
        </w:tc>
        <w:tc>
          <w:tcPr>
            <w:tcW w:w="425" w:type="dxa"/>
            <w:gridSpan w:val="2"/>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216,00</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216,00</w:t>
            </w:r>
          </w:p>
        </w:tc>
        <w:tc>
          <w:tcPr>
            <w:tcW w:w="850" w:type="dxa"/>
            <w:gridSpan w:val="2"/>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 </w:t>
            </w:r>
          </w:p>
        </w:tc>
        <w:tc>
          <w:tcPr>
            <w:tcW w:w="992" w:type="dxa"/>
            <w:gridSpan w:val="2"/>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 </w:t>
            </w:r>
          </w:p>
        </w:tc>
        <w:tc>
          <w:tcPr>
            <w:tcW w:w="567" w:type="dxa"/>
            <w:tcBorders>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34,00</w:t>
            </w:r>
          </w:p>
        </w:tc>
        <w:tc>
          <w:tcPr>
            <w:tcW w:w="406" w:type="dxa"/>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34,00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 </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 </w:t>
            </w:r>
          </w:p>
        </w:tc>
        <w:tc>
          <w:tcPr>
            <w:tcW w:w="4394" w:type="dxa"/>
            <w:tcBorders>
              <w:left w:val="single" w:sz="4" w:space="0" w:color="auto"/>
              <w:bottom w:val="single" w:sz="4" w:space="0" w:color="auto"/>
              <w:right w:val="single" w:sz="4" w:space="0" w:color="auto"/>
            </w:tcBorders>
          </w:tcPr>
          <w:p w:rsidR="005F192C" w:rsidRPr="00C24FED" w:rsidRDefault="00F4227A" w:rsidP="00F4227A">
            <w:pPr>
              <w:rPr>
                <w:sz w:val="18"/>
                <w:szCs w:val="18"/>
                <w:lang w:val="ru-RU"/>
              </w:rPr>
            </w:pPr>
            <w:r w:rsidRPr="00C24FED">
              <w:rPr>
                <w:sz w:val="18"/>
                <w:szCs w:val="18"/>
                <w:lang w:val="ru-RU"/>
              </w:rPr>
              <w:t>ХХ</w:t>
            </w:r>
            <w:r w:rsidRPr="00C24FED">
              <w:rPr>
                <w:sz w:val="18"/>
                <w:szCs w:val="18"/>
              </w:rPr>
              <w:t>VI</w:t>
            </w:r>
            <w:r w:rsidRPr="00C24FED">
              <w:rPr>
                <w:sz w:val="18"/>
                <w:szCs w:val="18"/>
                <w:lang w:val="ru-RU"/>
              </w:rPr>
              <w:t xml:space="preserve"> Всеукраїнська спартакіада «Пові</w:t>
            </w:r>
            <w:proofErr w:type="gramStart"/>
            <w:r w:rsidRPr="00C24FED">
              <w:rPr>
                <w:sz w:val="18"/>
                <w:szCs w:val="18"/>
                <w:lang w:val="ru-RU"/>
              </w:rPr>
              <w:t>р</w:t>
            </w:r>
            <w:proofErr w:type="gramEnd"/>
            <w:r w:rsidRPr="00C24FED">
              <w:rPr>
                <w:sz w:val="18"/>
                <w:szCs w:val="18"/>
                <w:lang w:val="ru-RU"/>
              </w:rPr>
              <w:t xml:space="preserve"> у себе» серед дітей з інвалідністю </w:t>
            </w:r>
            <w:r w:rsidRPr="00441C21">
              <w:rPr>
                <w:sz w:val="18"/>
                <w:szCs w:val="18"/>
                <w:lang w:val="ru-RU"/>
              </w:rPr>
              <w:t xml:space="preserve">2019 року була присвячена 28-ій річниці незалежності України. </w:t>
            </w:r>
            <w:r w:rsidRPr="00A73AC5">
              <w:rPr>
                <w:sz w:val="18"/>
                <w:szCs w:val="18"/>
                <w:lang w:val="ru-RU"/>
              </w:rPr>
              <w:t>Заганяння спа</w:t>
            </w:r>
            <w:r w:rsidRPr="00A73AC5">
              <w:rPr>
                <w:sz w:val="18"/>
                <w:szCs w:val="18"/>
                <w:lang w:val="ru-RU"/>
              </w:rPr>
              <w:t>р</w:t>
            </w:r>
            <w:r w:rsidRPr="00A73AC5">
              <w:rPr>
                <w:sz w:val="18"/>
                <w:szCs w:val="18"/>
                <w:lang w:val="ru-RU"/>
              </w:rPr>
              <w:t>такіади «Пові</w:t>
            </w:r>
            <w:proofErr w:type="gramStart"/>
            <w:r w:rsidRPr="00A73AC5">
              <w:rPr>
                <w:sz w:val="18"/>
                <w:szCs w:val="18"/>
                <w:lang w:val="ru-RU"/>
              </w:rPr>
              <w:t>р</w:t>
            </w:r>
            <w:proofErr w:type="gramEnd"/>
            <w:r w:rsidRPr="00A73AC5">
              <w:rPr>
                <w:sz w:val="18"/>
                <w:szCs w:val="18"/>
                <w:lang w:val="ru-RU"/>
              </w:rPr>
              <w:t xml:space="preserve"> у себе» проводилися в чотири етапи.</w:t>
            </w:r>
            <w:r w:rsidRPr="00C24FED">
              <w:rPr>
                <w:sz w:val="18"/>
                <w:szCs w:val="18"/>
                <w:lang w:val="uk-UA"/>
              </w:rPr>
              <w:t xml:space="preserve"> </w:t>
            </w:r>
            <w:r w:rsidRPr="00C24FED">
              <w:rPr>
                <w:sz w:val="18"/>
                <w:szCs w:val="18"/>
                <w:lang w:val="ru-RU"/>
              </w:rPr>
              <w:t>І ет</w:t>
            </w:r>
            <w:r w:rsidRPr="00C24FED">
              <w:rPr>
                <w:sz w:val="18"/>
                <w:szCs w:val="18"/>
                <w:lang w:val="uk-UA"/>
              </w:rPr>
              <w:t>.</w:t>
            </w:r>
            <w:r w:rsidRPr="00C24FED">
              <w:rPr>
                <w:sz w:val="18"/>
                <w:szCs w:val="18"/>
                <w:lang w:val="ru-RU"/>
              </w:rPr>
              <w:t xml:space="preserve"> – проведення змагань з видів спорту на базах навчально-реабілітаційних центрів та ЗОШ-інтернатів міста та області.ІІ ет. – проведення обла</w:t>
            </w:r>
            <w:r w:rsidRPr="00C24FED">
              <w:rPr>
                <w:sz w:val="18"/>
                <w:szCs w:val="18"/>
                <w:lang w:val="ru-RU"/>
              </w:rPr>
              <w:t>с</w:t>
            </w:r>
            <w:r w:rsidRPr="00C24FED">
              <w:rPr>
                <w:sz w:val="18"/>
                <w:szCs w:val="18"/>
                <w:lang w:val="ru-RU"/>
              </w:rPr>
              <w:t>них змагань з видів спорту, до яких залучаються кращі спортсмени І ет.. ІІІ ет</w:t>
            </w:r>
            <w:r w:rsidRPr="00C24FED">
              <w:rPr>
                <w:sz w:val="18"/>
                <w:szCs w:val="18"/>
                <w:lang w:val="uk-UA"/>
              </w:rPr>
              <w:t>.</w:t>
            </w:r>
            <w:r w:rsidRPr="00C24FED">
              <w:rPr>
                <w:sz w:val="18"/>
                <w:szCs w:val="18"/>
                <w:lang w:val="ru-RU"/>
              </w:rPr>
              <w:t xml:space="preserve"> – відбіркові змагання Всеукраїнської Спартакіади з ігрових видів спорту (баскетбол, волейбол, футбол, волейбол сидячи, гандбол (вади зору), баскетбол </w:t>
            </w:r>
            <w:proofErr w:type="gramStart"/>
            <w:r w:rsidRPr="00C24FED">
              <w:rPr>
                <w:sz w:val="18"/>
                <w:szCs w:val="18"/>
                <w:lang w:val="ru-RU"/>
              </w:rPr>
              <w:t>на</w:t>
            </w:r>
            <w:proofErr w:type="gramEnd"/>
            <w:r w:rsidRPr="00C24FED">
              <w:rPr>
                <w:sz w:val="18"/>
                <w:szCs w:val="18"/>
                <w:lang w:val="ru-RU"/>
              </w:rPr>
              <w:t xml:space="preserve"> візках). І</w:t>
            </w:r>
            <w:r w:rsidRPr="00C24FED">
              <w:rPr>
                <w:sz w:val="18"/>
                <w:szCs w:val="18"/>
              </w:rPr>
              <w:t>V</w:t>
            </w:r>
            <w:r w:rsidRPr="00C24FED">
              <w:rPr>
                <w:sz w:val="18"/>
                <w:szCs w:val="18"/>
                <w:lang w:val="ru-RU"/>
              </w:rPr>
              <w:t xml:space="preserve"> ет</w:t>
            </w:r>
            <w:proofErr w:type="gramStart"/>
            <w:r w:rsidRPr="00C24FED">
              <w:rPr>
                <w:sz w:val="18"/>
                <w:szCs w:val="18"/>
                <w:lang w:val="ru-RU"/>
              </w:rPr>
              <w:t>.–</w:t>
            </w:r>
            <w:proofErr w:type="gramEnd"/>
            <w:r w:rsidRPr="00C24FED">
              <w:rPr>
                <w:sz w:val="18"/>
                <w:szCs w:val="18"/>
                <w:lang w:val="ru-RU"/>
              </w:rPr>
              <w:t xml:space="preserve"> фінальні змагання спартакіади «Повір у себе» У 2019 році у фінальних змаганнях взяли участь - 23 учасн</w:t>
            </w:r>
            <w:r w:rsidRPr="00C24FED">
              <w:rPr>
                <w:sz w:val="18"/>
                <w:szCs w:val="18"/>
                <w:lang w:val="ru-RU"/>
              </w:rPr>
              <w:t>и</w:t>
            </w:r>
            <w:r w:rsidRPr="00C24FED">
              <w:rPr>
                <w:sz w:val="18"/>
                <w:szCs w:val="18"/>
                <w:lang w:val="ru-RU"/>
              </w:rPr>
              <w:t>ка.І ет. – проводився з наст. тенісу, плавання, шахів та л/а</w:t>
            </w:r>
            <w:proofErr w:type="gramStart"/>
            <w:r w:rsidRPr="00C24FED">
              <w:rPr>
                <w:sz w:val="18"/>
                <w:szCs w:val="18"/>
                <w:lang w:val="ru-RU"/>
              </w:rPr>
              <w:t xml:space="preserve"> ,</w:t>
            </w:r>
            <w:proofErr w:type="gramEnd"/>
            <w:r w:rsidRPr="00C24FED">
              <w:rPr>
                <w:sz w:val="18"/>
                <w:szCs w:val="18"/>
                <w:lang w:val="ru-RU"/>
              </w:rPr>
              <w:t xml:space="preserve"> це шкільні змагання спартакіади «Повір у себе», в якій взяло участь понад 120 дітей з і</w:t>
            </w:r>
            <w:r w:rsidRPr="00C24FED">
              <w:rPr>
                <w:sz w:val="18"/>
                <w:szCs w:val="18"/>
                <w:lang w:val="ru-RU"/>
              </w:rPr>
              <w:t>н</w:t>
            </w:r>
            <w:r w:rsidRPr="00C24FED">
              <w:rPr>
                <w:sz w:val="18"/>
                <w:szCs w:val="18"/>
                <w:lang w:val="ru-RU"/>
              </w:rPr>
              <w:t>валідністю різних нозологій. ІІ ет. – обласна спа</w:t>
            </w:r>
            <w:r w:rsidRPr="00C24FED">
              <w:rPr>
                <w:sz w:val="18"/>
                <w:szCs w:val="18"/>
                <w:lang w:val="ru-RU"/>
              </w:rPr>
              <w:t>р</w:t>
            </w:r>
            <w:r w:rsidRPr="00C24FED">
              <w:rPr>
                <w:sz w:val="18"/>
                <w:szCs w:val="18"/>
                <w:lang w:val="ru-RU"/>
              </w:rPr>
              <w:t>такіада «Повір у себе», яка проходила у м. Чернігові та до якої залучено кращих спортсменів І етапу, всь</w:t>
            </w:r>
            <w:r w:rsidRPr="00C24FED">
              <w:rPr>
                <w:sz w:val="18"/>
                <w:szCs w:val="18"/>
                <w:lang w:val="ru-RU"/>
              </w:rPr>
              <w:t>о</w:t>
            </w:r>
            <w:r w:rsidRPr="00C24FED">
              <w:rPr>
                <w:sz w:val="18"/>
                <w:szCs w:val="18"/>
                <w:lang w:val="ru-RU"/>
              </w:rPr>
              <w:t xml:space="preserve">го -99 учасників. </w:t>
            </w:r>
            <w:proofErr w:type="gramStart"/>
            <w:r w:rsidRPr="00C24FED">
              <w:rPr>
                <w:sz w:val="18"/>
                <w:szCs w:val="18"/>
                <w:lang w:val="ru-RU"/>
              </w:rPr>
              <w:t>П</w:t>
            </w:r>
            <w:proofErr w:type="gramEnd"/>
            <w:r w:rsidRPr="00C24FED">
              <w:rPr>
                <w:sz w:val="18"/>
                <w:szCs w:val="18"/>
                <w:lang w:val="ru-RU"/>
              </w:rPr>
              <w:t>ідсумки І</w:t>
            </w:r>
            <w:r w:rsidRPr="00C24FED">
              <w:rPr>
                <w:sz w:val="18"/>
                <w:szCs w:val="18"/>
              </w:rPr>
              <w:t>V</w:t>
            </w:r>
            <w:r w:rsidRPr="00C24FED">
              <w:rPr>
                <w:sz w:val="18"/>
                <w:szCs w:val="18"/>
                <w:lang w:val="ru-RU"/>
              </w:rPr>
              <w:t xml:space="preserve"> етапу (фінального). 10 – 13 квітня 2019 р. м. Кам`янське (Дніпровська обл.) – фінальні змагання Всеукраїнської спартакіади «Повір у себе» з плавання серед дітей з інвалідністю з ур</w:t>
            </w:r>
            <w:r w:rsidRPr="00C24FED">
              <w:rPr>
                <w:sz w:val="18"/>
                <w:szCs w:val="18"/>
                <w:lang w:val="ru-RU"/>
              </w:rPr>
              <w:t>а</w:t>
            </w:r>
            <w:r w:rsidRPr="00C24FED">
              <w:rPr>
                <w:sz w:val="18"/>
                <w:szCs w:val="18"/>
                <w:lang w:val="ru-RU"/>
              </w:rPr>
              <w:t xml:space="preserve">женням опорно- рухового апарату. В змаганнях приймали участь 3 ихованок, яким було </w:t>
            </w:r>
            <w:r w:rsidR="001B7E66" w:rsidRPr="00C24FED">
              <w:rPr>
                <w:sz w:val="18"/>
                <w:szCs w:val="18"/>
                <w:lang w:val="ru-RU"/>
              </w:rPr>
              <w:t>завойовано 7 мед., з них золотих – 3 мед., срібних – 3 мед. та 1 - бронзова мед.</w:t>
            </w:r>
            <w:r w:rsidRPr="00C24FED">
              <w:rPr>
                <w:sz w:val="18"/>
                <w:szCs w:val="18"/>
                <w:lang w:val="ru-RU"/>
              </w:rPr>
              <w:t>. 13-16 квітня 2019 р., м. Миколаїв – фінальні змагання Всеукраїнської спартакіади «Пові</w:t>
            </w:r>
            <w:proofErr w:type="gramStart"/>
            <w:r w:rsidRPr="00C24FED">
              <w:rPr>
                <w:sz w:val="18"/>
                <w:szCs w:val="18"/>
                <w:lang w:val="ru-RU"/>
              </w:rPr>
              <w:t>р</w:t>
            </w:r>
            <w:proofErr w:type="gramEnd"/>
            <w:r w:rsidRPr="00C24FED">
              <w:rPr>
                <w:sz w:val="18"/>
                <w:szCs w:val="18"/>
                <w:lang w:val="ru-RU"/>
              </w:rPr>
              <w:t xml:space="preserve"> у себе» з настільного тенісу серед дітей з і</w:t>
            </w:r>
            <w:r w:rsidRPr="00C24FED">
              <w:rPr>
                <w:sz w:val="18"/>
                <w:szCs w:val="18"/>
                <w:lang w:val="ru-RU"/>
              </w:rPr>
              <w:t>н</w:t>
            </w:r>
            <w:r w:rsidRPr="00C24FED">
              <w:rPr>
                <w:sz w:val="18"/>
                <w:szCs w:val="18"/>
                <w:lang w:val="ru-RU"/>
              </w:rPr>
              <w:t>валідністю з вадами розумового і фізичного розвитку. В змаг</w:t>
            </w:r>
            <w:r w:rsidR="001B7E66" w:rsidRPr="00C24FED">
              <w:rPr>
                <w:sz w:val="18"/>
                <w:szCs w:val="18"/>
                <w:lang w:val="ru-RU"/>
              </w:rPr>
              <w:t>аннях взяли участь 8 спорт.</w:t>
            </w:r>
            <w:r w:rsidRPr="00C24FED">
              <w:rPr>
                <w:sz w:val="18"/>
                <w:szCs w:val="18"/>
                <w:lang w:val="ru-RU"/>
              </w:rPr>
              <w:t xml:space="preserve"> з інвалідніс</w:t>
            </w:r>
            <w:r w:rsidR="001B7E66" w:rsidRPr="00C24FED">
              <w:rPr>
                <w:sz w:val="18"/>
                <w:szCs w:val="18"/>
                <w:lang w:val="ru-RU"/>
              </w:rPr>
              <w:t>тю та було завойовано 14 мед., з них золотих – 7 мед.</w:t>
            </w:r>
            <w:r w:rsidRPr="00C24FED">
              <w:rPr>
                <w:sz w:val="18"/>
                <w:szCs w:val="18"/>
                <w:lang w:val="ru-RU"/>
              </w:rPr>
              <w:t>, срі</w:t>
            </w:r>
            <w:r w:rsidRPr="00C24FED">
              <w:rPr>
                <w:sz w:val="18"/>
                <w:szCs w:val="18"/>
                <w:lang w:val="ru-RU"/>
              </w:rPr>
              <w:t>б</w:t>
            </w:r>
            <w:r w:rsidRPr="00C24FED">
              <w:rPr>
                <w:sz w:val="18"/>
                <w:szCs w:val="18"/>
                <w:lang w:val="ru-RU"/>
              </w:rPr>
              <w:t>них</w:t>
            </w:r>
            <w:r w:rsidR="001B7E66" w:rsidRPr="00C24FED">
              <w:rPr>
                <w:sz w:val="18"/>
                <w:szCs w:val="18"/>
                <w:lang w:val="ru-RU"/>
              </w:rPr>
              <w:t xml:space="preserve"> – 4 мед., бронзових – 3 мед</w:t>
            </w:r>
            <w:r w:rsidRPr="00C24FED">
              <w:rPr>
                <w:sz w:val="18"/>
                <w:szCs w:val="18"/>
                <w:lang w:val="ru-RU"/>
              </w:rPr>
              <w:t>. 02-06 червня 2019 р., м. Одеса - фінальні змагання Всеукраїнської  спа</w:t>
            </w:r>
            <w:r w:rsidRPr="00C24FED">
              <w:rPr>
                <w:sz w:val="18"/>
                <w:szCs w:val="18"/>
                <w:lang w:val="ru-RU"/>
              </w:rPr>
              <w:t>р</w:t>
            </w:r>
            <w:r w:rsidRPr="00C24FED">
              <w:rPr>
                <w:sz w:val="18"/>
                <w:szCs w:val="18"/>
                <w:lang w:val="ru-RU"/>
              </w:rPr>
              <w:t>такіади «Пові</w:t>
            </w:r>
            <w:proofErr w:type="gramStart"/>
            <w:r w:rsidRPr="00C24FED">
              <w:rPr>
                <w:sz w:val="18"/>
                <w:szCs w:val="18"/>
                <w:lang w:val="ru-RU"/>
              </w:rPr>
              <w:t>р</w:t>
            </w:r>
            <w:proofErr w:type="gramEnd"/>
            <w:r w:rsidRPr="00C24FED">
              <w:rPr>
                <w:sz w:val="18"/>
                <w:szCs w:val="18"/>
                <w:lang w:val="ru-RU"/>
              </w:rPr>
              <w:t xml:space="preserve"> у себе» з шахів серед дітей з і</w:t>
            </w:r>
            <w:r w:rsidRPr="00C24FED">
              <w:rPr>
                <w:sz w:val="18"/>
                <w:szCs w:val="18"/>
                <w:lang w:val="ru-RU"/>
              </w:rPr>
              <w:t>н</w:t>
            </w:r>
            <w:r w:rsidRPr="00C24FED">
              <w:rPr>
                <w:sz w:val="18"/>
                <w:szCs w:val="18"/>
                <w:lang w:val="ru-RU"/>
              </w:rPr>
              <w:t>валідністю з вадами слуху та зору. В змаганнях взяли участь 5спорт., з них 4 з вадами слуху та 1 з вадами зору. Вихованцям Чернігівської обласної ДЮСШ осіб з інвалідністю було завойовано 4 медалі, з них золотих – 2 мед., срібних – 1мед., бронзових – 1мед. 30 травня-19 червня 2019 р., м. Одеса (ДП УМЦ «Молода гвардія») - фінальні змагання Всеукр. спа</w:t>
            </w:r>
            <w:r w:rsidRPr="00C24FED">
              <w:rPr>
                <w:sz w:val="18"/>
                <w:szCs w:val="18"/>
                <w:lang w:val="ru-RU"/>
              </w:rPr>
              <w:t>р</w:t>
            </w:r>
            <w:r w:rsidRPr="00C24FED">
              <w:rPr>
                <w:sz w:val="18"/>
                <w:szCs w:val="18"/>
                <w:lang w:val="ru-RU"/>
              </w:rPr>
              <w:t>такіади «Пові</w:t>
            </w:r>
            <w:proofErr w:type="gramStart"/>
            <w:r w:rsidRPr="00C24FED">
              <w:rPr>
                <w:sz w:val="18"/>
                <w:szCs w:val="18"/>
                <w:lang w:val="ru-RU"/>
              </w:rPr>
              <w:t>р</w:t>
            </w:r>
            <w:proofErr w:type="gramEnd"/>
            <w:r w:rsidRPr="00C24FED">
              <w:rPr>
                <w:sz w:val="18"/>
                <w:szCs w:val="18"/>
                <w:lang w:val="ru-RU"/>
              </w:rPr>
              <w:t xml:space="preserve"> у себе» з наст. тенісу серед дітей з інвалідністю з вадами слуху та </w:t>
            </w:r>
            <w:proofErr w:type="gramStart"/>
            <w:r w:rsidRPr="00C24FED">
              <w:rPr>
                <w:sz w:val="18"/>
                <w:szCs w:val="18"/>
                <w:lang w:val="ru-RU"/>
              </w:rPr>
              <w:t>л</w:t>
            </w:r>
            <w:proofErr w:type="gramEnd"/>
            <w:r w:rsidRPr="00C24FED">
              <w:rPr>
                <w:sz w:val="18"/>
                <w:szCs w:val="18"/>
                <w:lang w:val="ru-RU"/>
              </w:rPr>
              <w:t>/а (вади слуху та УОРА). В змаганнях взяли участь 7 с</w:t>
            </w:r>
            <w:r w:rsidR="001B7E66" w:rsidRPr="00C24FED">
              <w:rPr>
                <w:sz w:val="18"/>
                <w:szCs w:val="18"/>
                <w:lang w:val="ru-RU"/>
              </w:rPr>
              <w:t>порт.</w:t>
            </w:r>
            <w:r w:rsidRPr="00C24FED">
              <w:rPr>
                <w:sz w:val="18"/>
                <w:szCs w:val="18"/>
                <w:lang w:val="ru-RU"/>
              </w:rPr>
              <w:t>, з них 5 з наст</w:t>
            </w:r>
            <w:proofErr w:type="gramStart"/>
            <w:r w:rsidRPr="00C24FED">
              <w:rPr>
                <w:sz w:val="18"/>
                <w:szCs w:val="18"/>
                <w:lang w:val="ru-RU"/>
              </w:rPr>
              <w:t>.</w:t>
            </w:r>
            <w:proofErr w:type="gramEnd"/>
            <w:r w:rsidRPr="00C24FED">
              <w:rPr>
                <w:sz w:val="18"/>
                <w:szCs w:val="18"/>
                <w:lang w:val="ru-RU"/>
              </w:rPr>
              <w:t xml:space="preserve"> </w:t>
            </w:r>
            <w:proofErr w:type="gramStart"/>
            <w:r w:rsidRPr="00C24FED">
              <w:rPr>
                <w:sz w:val="18"/>
                <w:szCs w:val="18"/>
                <w:lang w:val="ru-RU"/>
              </w:rPr>
              <w:t>т</w:t>
            </w:r>
            <w:proofErr w:type="gramEnd"/>
            <w:r w:rsidRPr="00C24FED">
              <w:rPr>
                <w:sz w:val="18"/>
                <w:szCs w:val="18"/>
                <w:lang w:val="ru-RU"/>
              </w:rPr>
              <w:t xml:space="preserve">енісу та 2 з л/а з ураженням опорно-рухового апарату. Було завойовано: бронзових – 3 мед., </w:t>
            </w:r>
            <w:proofErr w:type="gramStart"/>
            <w:r w:rsidRPr="00C24FED">
              <w:rPr>
                <w:sz w:val="18"/>
                <w:szCs w:val="18"/>
                <w:lang w:val="ru-RU"/>
              </w:rPr>
              <w:t>ср</w:t>
            </w:r>
            <w:proofErr w:type="gramEnd"/>
            <w:r w:rsidRPr="00C24FED">
              <w:rPr>
                <w:sz w:val="18"/>
                <w:szCs w:val="18"/>
                <w:lang w:val="ru-RU"/>
              </w:rPr>
              <w:t>і</w:t>
            </w:r>
            <w:r w:rsidRPr="00C24FED">
              <w:rPr>
                <w:sz w:val="18"/>
                <w:szCs w:val="18"/>
                <w:lang w:val="ru-RU"/>
              </w:rPr>
              <w:t>б</w:t>
            </w:r>
            <w:r w:rsidRPr="00C24FED">
              <w:rPr>
                <w:sz w:val="18"/>
                <w:szCs w:val="18"/>
                <w:lang w:val="ru-RU"/>
              </w:rPr>
              <w:t>них – 3 мед., золотих – 9 медалі.</w:t>
            </w:r>
          </w:p>
        </w:tc>
      </w:tr>
      <w:tr w:rsidR="005F192C" w:rsidRPr="008B2F92" w:rsidTr="000E01C3">
        <w:trPr>
          <w:gridAfter w:val="15"/>
          <w:wAfter w:w="16560" w:type="dxa"/>
          <w:cantSplit/>
          <w:trHeight w:val="2370"/>
        </w:trPr>
        <w:tc>
          <w:tcPr>
            <w:tcW w:w="426" w:type="dxa"/>
            <w:tcBorders>
              <w:left w:val="single" w:sz="4" w:space="0" w:color="auto"/>
              <w:bottom w:val="single" w:sz="4" w:space="0" w:color="auto"/>
              <w:right w:val="single" w:sz="4" w:space="0" w:color="auto"/>
            </w:tcBorders>
          </w:tcPr>
          <w:p w:rsidR="005F192C" w:rsidRPr="00F4227A" w:rsidRDefault="005F192C">
            <w:pPr>
              <w:rPr>
                <w:lang w:val="ru-RU"/>
              </w:rPr>
            </w:pPr>
            <w:r w:rsidRPr="00F4227A">
              <w:rPr>
                <w:lang w:val="ru-RU"/>
              </w:rPr>
              <w:lastRenderedPageBreak/>
              <w:t>5)</w:t>
            </w:r>
          </w:p>
        </w:tc>
        <w:tc>
          <w:tcPr>
            <w:tcW w:w="1275" w:type="dxa"/>
            <w:tcBorders>
              <w:left w:val="single" w:sz="4" w:space="0" w:color="auto"/>
              <w:bottom w:val="single" w:sz="4" w:space="0" w:color="auto"/>
              <w:right w:val="single" w:sz="4" w:space="0" w:color="auto"/>
            </w:tcBorders>
          </w:tcPr>
          <w:p w:rsidR="005F192C" w:rsidRPr="00A73AC5" w:rsidRDefault="005F192C">
            <w:pPr>
              <w:rPr>
                <w:lang w:val="ru-RU"/>
              </w:rPr>
            </w:pPr>
            <w:r w:rsidRPr="00F4227A">
              <w:rPr>
                <w:lang w:val="ru-RU"/>
              </w:rPr>
              <w:t>Забезпече</w:t>
            </w:r>
            <w:r w:rsidRPr="00F4227A">
              <w:rPr>
                <w:lang w:val="ru-RU"/>
              </w:rPr>
              <w:t>н</w:t>
            </w:r>
            <w:r w:rsidRPr="00F4227A">
              <w:rPr>
                <w:lang w:val="ru-RU"/>
              </w:rPr>
              <w:t>ня о</w:t>
            </w:r>
            <w:r w:rsidRPr="00F4227A">
              <w:rPr>
                <w:lang w:val="ru-RU"/>
              </w:rPr>
              <w:t>р</w:t>
            </w:r>
            <w:r w:rsidRPr="00F4227A">
              <w:rPr>
                <w:lang w:val="ru-RU"/>
              </w:rPr>
              <w:t>ганізації на базі озд</w:t>
            </w:r>
            <w:r w:rsidRPr="00F4227A">
              <w:rPr>
                <w:lang w:val="ru-RU"/>
              </w:rPr>
              <w:t>о</w:t>
            </w:r>
            <w:r w:rsidRPr="00F4227A">
              <w:rPr>
                <w:lang w:val="ru-RU"/>
              </w:rPr>
              <w:t>ровчих дитячих таборів спеціаліз</w:t>
            </w:r>
            <w:r w:rsidRPr="00F4227A">
              <w:rPr>
                <w:lang w:val="ru-RU"/>
              </w:rPr>
              <w:t>о</w:t>
            </w:r>
            <w:r w:rsidRPr="00F4227A">
              <w:rPr>
                <w:lang w:val="ru-RU"/>
              </w:rPr>
              <w:t xml:space="preserve">ваних змін для учнів дитячо-юнацьких спортивних шкіл </w:t>
            </w:r>
            <w:r w:rsidRPr="00A73AC5">
              <w:rPr>
                <w:lang w:val="ru-RU"/>
              </w:rPr>
              <w:t>з м</w:t>
            </w:r>
            <w:r w:rsidRPr="00A73AC5">
              <w:rPr>
                <w:lang w:val="ru-RU"/>
              </w:rPr>
              <w:t>е</w:t>
            </w:r>
            <w:r w:rsidRPr="00A73AC5">
              <w:rPr>
                <w:lang w:val="ru-RU"/>
              </w:rPr>
              <w:t>тою прод</w:t>
            </w:r>
            <w:r w:rsidRPr="00A73AC5">
              <w:rPr>
                <w:lang w:val="ru-RU"/>
              </w:rPr>
              <w:t>о</w:t>
            </w:r>
            <w:r w:rsidRPr="00A73AC5">
              <w:rPr>
                <w:lang w:val="ru-RU"/>
              </w:rPr>
              <w:t>вження навчально-тренувал</w:t>
            </w:r>
            <w:r w:rsidRPr="00A73AC5">
              <w:rPr>
                <w:lang w:val="ru-RU"/>
              </w:rPr>
              <w:t>ь</w:t>
            </w:r>
            <w:r w:rsidRPr="00A73AC5">
              <w:rPr>
                <w:lang w:val="ru-RU"/>
              </w:rPr>
              <w:t xml:space="preserve">ної роботи </w:t>
            </w:r>
            <w:proofErr w:type="gramStart"/>
            <w:r w:rsidRPr="00A73AC5">
              <w:rPr>
                <w:lang w:val="ru-RU"/>
              </w:rPr>
              <w:t>п</w:t>
            </w:r>
            <w:proofErr w:type="gramEnd"/>
            <w:r w:rsidRPr="00A73AC5">
              <w:rPr>
                <w:lang w:val="ru-RU"/>
              </w:rPr>
              <w:t>ід час літніх шкільних канікул</w:t>
            </w:r>
          </w:p>
        </w:tc>
        <w:tc>
          <w:tcPr>
            <w:tcW w:w="1276" w:type="dxa"/>
            <w:gridSpan w:val="2"/>
            <w:tcBorders>
              <w:top w:val="single" w:sz="4" w:space="0" w:color="auto"/>
              <w:left w:val="single" w:sz="4" w:space="0" w:color="auto"/>
              <w:bottom w:val="single" w:sz="4" w:space="0" w:color="auto"/>
              <w:right w:val="single" w:sz="4" w:space="0" w:color="auto"/>
            </w:tcBorders>
          </w:tcPr>
          <w:p w:rsidR="005F192C" w:rsidRDefault="005F192C">
            <w:r w:rsidRPr="008B2F92">
              <w:rPr>
                <w:lang w:val="ru-RU"/>
              </w:rPr>
              <w:t>Департ</w:t>
            </w:r>
            <w:r w:rsidRPr="008B2F92">
              <w:rPr>
                <w:lang w:val="ru-RU"/>
              </w:rPr>
              <w:t>а</w:t>
            </w:r>
            <w:r w:rsidRPr="008B2F92">
              <w:rPr>
                <w:lang w:val="ru-RU"/>
              </w:rPr>
              <w:t>мент сі</w:t>
            </w:r>
            <w:proofErr w:type="gramStart"/>
            <w:r w:rsidRPr="008B2F92">
              <w:rPr>
                <w:lang w:val="ru-RU"/>
              </w:rPr>
              <w:t>м</w:t>
            </w:r>
            <w:proofErr w:type="gramEnd"/>
            <w:r w:rsidRPr="008B2F92">
              <w:rPr>
                <w:lang w:val="ru-RU"/>
              </w:rPr>
              <w:t>’ї, молоді та спорту.</w:t>
            </w:r>
            <w:r w:rsidRPr="008B2F92">
              <w:rPr>
                <w:lang w:val="ru-RU"/>
              </w:rPr>
              <w:br/>
              <w:t>Виконкоми міських рад міст. Ра</w:t>
            </w:r>
            <w:r w:rsidRPr="008B2F92">
              <w:rPr>
                <w:lang w:val="ru-RU"/>
              </w:rPr>
              <w:t>й</w:t>
            </w:r>
            <w:r w:rsidRPr="008B2F92">
              <w:rPr>
                <w:lang w:val="ru-RU"/>
              </w:rPr>
              <w:t>де</w:t>
            </w:r>
            <w:r w:rsidRPr="008B2F92">
              <w:rPr>
                <w:lang w:val="ru-RU"/>
              </w:rPr>
              <w:t>р</w:t>
            </w:r>
            <w:r w:rsidRPr="008B2F92">
              <w:rPr>
                <w:lang w:val="ru-RU"/>
              </w:rPr>
              <w:t xml:space="preserve">жадміністрації. </w:t>
            </w:r>
            <w:r>
              <w:t>ОТГ</w:t>
            </w:r>
          </w:p>
        </w:tc>
        <w:tc>
          <w:tcPr>
            <w:tcW w:w="425" w:type="dxa"/>
            <w:gridSpan w:val="2"/>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 </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 </w:t>
            </w:r>
          </w:p>
        </w:tc>
        <w:tc>
          <w:tcPr>
            <w:tcW w:w="850" w:type="dxa"/>
            <w:gridSpan w:val="2"/>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 </w:t>
            </w:r>
          </w:p>
        </w:tc>
        <w:tc>
          <w:tcPr>
            <w:tcW w:w="992" w:type="dxa"/>
            <w:gridSpan w:val="2"/>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 </w:t>
            </w:r>
          </w:p>
        </w:tc>
        <w:tc>
          <w:tcPr>
            <w:tcW w:w="567" w:type="dxa"/>
            <w:tcBorders>
              <w:left w:val="single" w:sz="4" w:space="0" w:color="auto"/>
              <w:bottom w:val="single" w:sz="4" w:space="0" w:color="auto"/>
              <w:right w:val="single" w:sz="4" w:space="0" w:color="auto"/>
            </w:tcBorders>
            <w:textDirection w:val="btLr"/>
            <w:vAlign w:val="center"/>
          </w:tcPr>
          <w:p w:rsidR="005F192C" w:rsidRPr="00C24FED" w:rsidRDefault="005F192C">
            <w:pPr>
              <w:jc w:val="center"/>
            </w:pPr>
          </w:p>
        </w:tc>
        <w:tc>
          <w:tcPr>
            <w:tcW w:w="406" w:type="dxa"/>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 </w:t>
            </w:r>
          </w:p>
        </w:tc>
        <w:tc>
          <w:tcPr>
            <w:tcW w:w="4394" w:type="dxa"/>
            <w:tcBorders>
              <w:left w:val="single" w:sz="4" w:space="0" w:color="auto"/>
              <w:bottom w:val="single" w:sz="4" w:space="0" w:color="auto"/>
              <w:right w:val="single" w:sz="4" w:space="0" w:color="auto"/>
            </w:tcBorders>
          </w:tcPr>
          <w:p w:rsidR="001B7E66" w:rsidRPr="00C24FED" w:rsidRDefault="001B7E66" w:rsidP="001B7E66">
            <w:proofErr w:type="gramStart"/>
            <w:r w:rsidRPr="00C24FED">
              <w:rPr>
                <w:lang w:val="ru-RU"/>
              </w:rPr>
              <w:t>П</w:t>
            </w:r>
            <w:proofErr w:type="gramEnd"/>
            <w:r w:rsidRPr="00C24FED">
              <w:rPr>
                <w:lang w:val="ru-RU"/>
              </w:rPr>
              <w:t>ід час літніх канікул вихованці спортивних шкіл області  проходять оздоровлення в спо</w:t>
            </w:r>
            <w:r w:rsidRPr="00C24FED">
              <w:rPr>
                <w:lang w:val="ru-RU"/>
              </w:rPr>
              <w:t>р</w:t>
            </w:r>
            <w:r w:rsidRPr="00C24FED">
              <w:rPr>
                <w:lang w:val="ru-RU"/>
              </w:rPr>
              <w:t>тивно-оздоровчих таборах та на базах відпочи</w:t>
            </w:r>
            <w:r w:rsidRPr="00C24FED">
              <w:rPr>
                <w:lang w:val="ru-RU"/>
              </w:rPr>
              <w:t>н</w:t>
            </w:r>
            <w:r w:rsidRPr="00C24FED">
              <w:rPr>
                <w:lang w:val="ru-RU"/>
              </w:rPr>
              <w:t xml:space="preserve">ку. </w:t>
            </w:r>
            <w:r w:rsidRPr="00C24FED">
              <w:t>Всього оздоровлено 684 учнів.</w:t>
            </w:r>
          </w:p>
          <w:p w:rsidR="005F192C" w:rsidRPr="00C24FED" w:rsidRDefault="005F192C" w:rsidP="00E821B2">
            <w:pPr>
              <w:rPr>
                <w:lang w:val="ru-RU"/>
              </w:rPr>
            </w:pPr>
          </w:p>
        </w:tc>
      </w:tr>
      <w:tr w:rsidR="001B7E66" w:rsidRPr="001B7E66" w:rsidTr="000E01C3">
        <w:trPr>
          <w:gridAfter w:val="15"/>
          <w:wAfter w:w="16560" w:type="dxa"/>
          <w:cantSplit/>
          <w:trHeight w:val="2370"/>
        </w:trPr>
        <w:tc>
          <w:tcPr>
            <w:tcW w:w="426" w:type="dxa"/>
            <w:tcBorders>
              <w:left w:val="single" w:sz="4" w:space="0" w:color="auto"/>
              <w:bottom w:val="single" w:sz="4" w:space="0" w:color="auto"/>
              <w:right w:val="single" w:sz="4" w:space="0" w:color="auto"/>
            </w:tcBorders>
          </w:tcPr>
          <w:p w:rsidR="001B7E66" w:rsidRDefault="001B7E66">
            <w:r>
              <w:t>6)</w:t>
            </w:r>
          </w:p>
        </w:tc>
        <w:tc>
          <w:tcPr>
            <w:tcW w:w="1275" w:type="dxa"/>
            <w:tcBorders>
              <w:left w:val="single" w:sz="4" w:space="0" w:color="auto"/>
              <w:bottom w:val="single" w:sz="4" w:space="0" w:color="auto"/>
              <w:right w:val="single" w:sz="4" w:space="0" w:color="auto"/>
            </w:tcBorders>
          </w:tcPr>
          <w:p w:rsidR="001B7E66" w:rsidRPr="008B2F92" w:rsidRDefault="001B7E66">
            <w:pPr>
              <w:rPr>
                <w:lang w:val="ru-RU"/>
              </w:rPr>
            </w:pPr>
            <w:r w:rsidRPr="008B2F92">
              <w:rPr>
                <w:lang w:val="ru-RU"/>
              </w:rPr>
              <w:t>Забезпече</w:t>
            </w:r>
            <w:r w:rsidRPr="008B2F92">
              <w:rPr>
                <w:lang w:val="ru-RU"/>
              </w:rPr>
              <w:t>н</w:t>
            </w:r>
            <w:r w:rsidRPr="008B2F92">
              <w:rPr>
                <w:lang w:val="ru-RU"/>
              </w:rPr>
              <w:t>ня функціонування  збі</w:t>
            </w:r>
            <w:r w:rsidRPr="008B2F92">
              <w:rPr>
                <w:lang w:val="ru-RU"/>
              </w:rPr>
              <w:t>р</w:t>
            </w:r>
            <w:r w:rsidRPr="008B2F92">
              <w:rPr>
                <w:lang w:val="ru-RU"/>
              </w:rPr>
              <w:t xml:space="preserve">них  команд області з </w:t>
            </w:r>
            <w:proofErr w:type="gramStart"/>
            <w:r w:rsidRPr="008B2F92">
              <w:rPr>
                <w:lang w:val="ru-RU"/>
              </w:rPr>
              <w:t>резервного</w:t>
            </w:r>
            <w:proofErr w:type="gramEnd"/>
            <w:r w:rsidRPr="008B2F92">
              <w:rPr>
                <w:lang w:val="ru-RU"/>
              </w:rPr>
              <w:t xml:space="preserve"> спорту</w:t>
            </w:r>
          </w:p>
        </w:tc>
        <w:tc>
          <w:tcPr>
            <w:tcW w:w="1276" w:type="dxa"/>
            <w:gridSpan w:val="2"/>
            <w:tcBorders>
              <w:top w:val="single" w:sz="4" w:space="0" w:color="auto"/>
              <w:left w:val="single" w:sz="4" w:space="0" w:color="auto"/>
              <w:bottom w:val="single" w:sz="4" w:space="0" w:color="auto"/>
              <w:right w:val="single" w:sz="4" w:space="0" w:color="auto"/>
            </w:tcBorders>
          </w:tcPr>
          <w:p w:rsidR="001B7E66" w:rsidRPr="008B2F92" w:rsidRDefault="001B7E66">
            <w:pPr>
              <w:rPr>
                <w:lang w:val="ru-RU"/>
              </w:rPr>
            </w:pPr>
            <w:r w:rsidRPr="008B2F92">
              <w:rPr>
                <w:lang w:val="ru-RU"/>
              </w:rPr>
              <w:t>Департ</w:t>
            </w:r>
            <w:r w:rsidRPr="008B2F92">
              <w:rPr>
                <w:lang w:val="ru-RU"/>
              </w:rPr>
              <w:t>а</w:t>
            </w:r>
            <w:r w:rsidRPr="008B2F92">
              <w:rPr>
                <w:lang w:val="ru-RU"/>
              </w:rPr>
              <w:t>мент сі</w:t>
            </w:r>
            <w:proofErr w:type="gramStart"/>
            <w:r w:rsidRPr="008B2F92">
              <w:rPr>
                <w:lang w:val="ru-RU"/>
              </w:rPr>
              <w:t>м</w:t>
            </w:r>
            <w:proofErr w:type="gramEnd"/>
            <w:r w:rsidRPr="008B2F92">
              <w:rPr>
                <w:lang w:val="ru-RU"/>
              </w:rPr>
              <w:t>’ї, молоді та спорту.</w:t>
            </w:r>
          </w:p>
        </w:tc>
        <w:tc>
          <w:tcPr>
            <w:tcW w:w="425" w:type="dxa"/>
            <w:gridSpan w:val="2"/>
            <w:tcBorders>
              <w:top w:val="single" w:sz="4" w:space="0" w:color="auto"/>
              <w:left w:val="single" w:sz="4" w:space="0" w:color="auto"/>
              <w:bottom w:val="single" w:sz="4" w:space="0" w:color="auto"/>
              <w:right w:val="single" w:sz="4" w:space="0" w:color="auto"/>
            </w:tcBorders>
            <w:textDirection w:val="btLr"/>
            <w:vAlign w:val="center"/>
          </w:tcPr>
          <w:p w:rsidR="001B7E66" w:rsidRPr="00C24FED" w:rsidRDefault="001B7E66">
            <w:pPr>
              <w:jc w:val="center"/>
            </w:pPr>
            <w:r w:rsidRPr="00C24FED">
              <w:t>611,00</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1B7E66" w:rsidRPr="00C24FED" w:rsidRDefault="001B7E66">
            <w:pPr>
              <w:jc w:val="center"/>
            </w:pPr>
            <w:r w:rsidRPr="00C24FED">
              <w:t>611,00</w:t>
            </w:r>
          </w:p>
        </w:tc>
        <w:tc>
          <w:tcPr>
            <w:tcW w:w="850" w:type="dxa"/>
            <w:gridSpan w:val="2"/>
            <w:tcBorders>
              <w:top w:val="single" w:sz="4" w:space="0" w:color="auto"/>
              <w:left w:val="single" w:sz="4" w:space="0" w:color="auto"/>
              <w:bottom w:val="single" w:sz="4" w:space="0" w:color="auto"/>
              <w:right w:val="single" w:sz="4" w:space="0" w:color="auto"/>
            </w:tcBorders>
            <w:textDirection w:val="btLr"/>
            <w:vAlign w:val="center"/>
          </w:tcPr>
          <w:p w:rsidR="001B7E66" w:rsidRPr="00C24FED" w:rsidRDefault="001B7E66">
            <w:pPr>
              <w:jc w:val="center"/>
            </w:pPr>
            <w:r w:rsidRPr="00C24FED">
              <w:t> </w:t>
            </w:r>
          </w:p>
        </w:tc>
        <w:tc>
          <w:tcPr>
            <w:tcW w:w="992" w:type="dxa"/>
            <w:gridSpan w:val="2"/>
            <w:tcBorders>
              <w:top w:val="single" w:sz="4" w:space="0" w:color="auto"/>
              <w:left w:val="single" w:sz="4" w:space="0" w:color="auto"/>
              <w:bottom w:val="single" w:sz="4" w:space="0" w:color="auto"/>
              <w:right w:val="single" w:sz="4" w:space="0" w:color="auto"/>
            </w:tcBorders>
            <w:textDirection w:val="btLr"/>
            <w:vAlign w:val="center"/>
          </w:tcPr>
          <w:p w:rsidR="001B7E66" w:rsidRPr="00C24FED" w:rsidRDefault="001B7E66">
            <w:pPr>
              <w:jc w:val="center"/>
            </w:pPr>
            <w:r w:rsidRPr="00C24FED">
              <w:t>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B7E66" w:rsidRPr="00C24FED" w:rsidRDefault="001B7E66">
            <w:pPr>
              <w:jc w:val="center"/>
            </w:pPr>
            <w:r w:rsidRPr="00C24FED">
              <w:t>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B7E66" w:rsidRPr="00C24FED" w:rsidRDefault="001B7E66">
            <w:pPr>
              <w:jc w:val="center"/>
            </w:pPr>
            <w:r w:rsidRPr="00C24FED">
              <w:t> </w:t>
            </w:r>
          </w:p>
        </w:tc>
        <w:tc>
          <w:tcPr>
            <w:tcW w:w="567" w:type="dxa"/>
            <w:tcBorders>
              <w:left w:val="single" w:sz="4" w:space="0" w:color="auto"/>
              <w:bottom w:val="single" w:sz="4" w:space="0" w:color="auto"/>
              <w:right w:val="single" w:sz="4" w:space="0" w:color="auto"/>
            </w:tcBorders>
            <w:textDirection w:val="btLr"/>
            <w:vAlign w:val="center"/>
          </w:tcPr>
          <w:p w:rsidR="001B7E66" w:rsidRPr="00C24FED" w:rsidRDefault="001B7E66">
            <w:pPr>
              <w:jc w:val="center"/>
            </w:pPr>
            <w:r w:rsidRPr="00C24FED">
              <w:t> </w:t>
            </w:r>
          </w:p>
        </w:tc>
        <w:tc>
          <w:tcPr>
            <w:tcW w:w="406" w:type="dxa"/>
            <w:tcBorders>
              <w:top w:val="single" w:sz="4" w:space="0" w:color="auto"/>
              <w:left w:val="single" w:sz="4" w:space="0" w:color="auto"/>
              <w:bottom w:val="single" w:sz="4" w:space="0" w:color="auto"/>
              <w:right w:val="single" w:sz="4" w:space="0" w:color="auto"/>
            </w:tcBorders>
            <w:textDirection w:val="btLr"/>
            <w:vAlign w:val="center"/>
          </w:tcPr>
          <w:p w:rsidR="001B7E66" w:rsidRPr="00C24FED" w:rsidRDefault="001B7E66">
            <w:pPr>
              <w:jc w:val="center"/>
            </w:pPr>
            <w:r w:rsidRPr="00C24FED">
              <w:t> </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1B7E66" w:rsidRPr="00C24FED" w:rsidRDefault="001B7E66">
            <w:pPr>
              <w:jc w:val="center"/>
            </w:pPr>
            <w:r w:rsidRPr="00C24FED">
              <w:t> </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1B7E66" w:rsidRPr="00C24FED" w:rsidRDefault="001B7E66">
            <w:pPr>
              <w:jc w:val="center"/>
            </w:pPr>
            <w:r w:rsidRPr="00C24FED">
              <w:t>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B7E66" w:rsidRPr="00C24FED" w:rsidRDefault="001B7E66">
            <w:pPr>
              <w:jc w:val="center"/>
            </w:pPr>
            <w:r w:rsidRPr="00C24FED">
              <w:t>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B7E66" w:rsidRPr="00C24FED" w:rsidRDefault="001B7E66">
            <w:pPr>
              <w:jc w:val="center"/>
            </w:pPr>
            <w:r w:rsidRPr="00C24FED">
              <w:t> </w:t>
            </w:r>
          </w:p>
        </w:tc>
        <w:tc>
          <w:tcPr>
            <w:tcW w:w="4394" w:type="dxa"/>
            <w:tcBorders>
              <w:left w:val="single" w:sz="4" w:space="0" w:color="auto"/>
              <w:bottom w:val="single" w:sz="4" w:space="0" w:color="auto"/>
              <w:right w:val="single" w:sz="4" w:space="0" w:color="auto"/>
            </w:tcBorders>
          </w:tcPr>
          <w:p w:rsidR="001B7E66" w:rsidRPr="00C24FED" w:rsidRDefault="001B7E66">
            <w:r w:rsidRPr="00C24FED">
              <w:t xml:space="preserve">З метою підтримки молодих талановитих спортсменів і недопущення переїзду їх в інші регіони чи країни в області рішенням сесії обласної ради «Про внесення змін до обласної програми розвитку фізичної культури і спорту на період 2017 – 2020 роки» передбачено кошти на фінансування штатної збірної команди області з резервного спорту». Розпорядженням голови облдержадміністрації від 19.11.2019 № 663 затверджено порядок проведення конкурсу з комплектування складу штатної збірної команди резервного спорту Чернігівської області». </w:t>
            </w:r>
          </w:p>
        </w:tc>
      </w:tr>
      <w:tr w:rsidR="005F192C" w:rsidRPr="00174FBE" w:rsidTr="000E01C3">
        <w:trPr>
          <w:gridAfter w:val="15"/>
          <w:wAfter w:w="16560" w:type="dxa"/>
          <w:cantSplit/>
          <w:trHeight w:val="303"/>
        </w:trPr>
        <w:tc>
          <w:tcPr>
            <w:tcW w:w="14864" w:type="dxa"/>
            <w:gridSpan w:val="21"/>
            <w:tcBorders>
              <w:left w:val="single" w:sz="4" w:space="0" w:color="auto"/>
              <w:bottom w:val="single" w:sz="4" w:space="0" w:color="auto"/>
              <w:right w:val="single" w:sz="4" w:space="0" w:color="auto"/>
            </w:tcBorders>
          </w:tcPr>
          <w:p w:rsidR="005F192C" w:rsidRPr="00A73AC5" w:rsidRDefault="005F192C" w:rsidP="008B2F92">
            <w:pPr>
              <w:rPr>
                <w:b/>
              </w:rPr>
            </w:pPr>
            <w:r w:rsidRPr="00A73AC5">
              <w:rPr>
                <w:b/>
              </w:rPr>
              <w:t>6.</w:t>
            </w:r>
            <w:r w:rsidRPr="00C24FED">
              <w:rPr>
                <w:b/>
                <w:lang w:val="ru-RU"/>
              </w:rPr>
              <w:t>Підтримка</w:t>
            </w:r>
            <w:r w:rsidRPr="00A73AC5">
              <w:rPr>
                <w:b/>
              </w:rPr>
              <w:t xml:space="preserve"> </w:t>
            </w:r>
            <w:r w:rsidRPr="00C24FED">
              <w:rPr>
                <w:b/>
                <w:lang w:val="ru-RU"/>
              </w:rPr>
              <w:t>та</w:t>
            </w:r>
            <w:r w:rsidRPr="00A73AC5">
              <w:rPr>
                <w:b/>
              </w:rPr>
              <w:t xml:space="preserve"> </w:t>
            </w:r>
            <w:r w:rsidRPr="00C24FED">
              <w:rPr>
                <w:b/>
                <w:lang w:val="ru-RU"/>
              </w:rPr>
              <w:t>розвиток</w:t>
            </w:r>
            <w:r w:rsidRPr="00A73AC5">
              <w:rPr>
                <w:b/>
              </w:rPr>
              <w:t xml:space="preserve"> </w:t>
            </w:r>
            <w:r w:rsidRPr="00C24FED">
              <w:rPr>
                <w:b/>
                <w:lang w:val="ru-RU"/>
              </w:rPr>
              <w:t>олімпійського</w:t>
            </w:r>
            <w:r w:rsidRPr="00A73AC5">
              <w:rPr>
                <w:b/>
              </w:rPr>
              <w:t xml:space="preserve">, </w:t>
            </w:r>
            <w:r w:rsidRPr="00C24FED">
              <w:rPr>
                <w:b/>
                <w:lang w:val="ru-RU"/>
              </w:rPr>
              <w:t>неолімпійського</w:t>
            </w:r>
            <w:r w:rsidRPr="00A73AC5">
              <w:rPr>
                <w:b/>
              </w:rPr>
              <w:t xml:space="preserve">, </w:t>
            </w:r>
            <w:r w:rsidRPr="00C24FED">
              <w:rPr>
                <w:b/>
                <w:lang w:val="ru-RU"/>
              </w:rPr>
              <w:t>паралімпійського</w:t>
            </w:r>
            <w:r w:rsidRPr="00A73AC5">
              <w:rPr>
                <w:b/>
              </w:rPr>
              <w:t xml:space="preserve"> </w:t>
            </w:r>
            <w:r w:rsidRPr="00C24FED">
              <w:rPr>
                <w:b/>
                <w:lang w:val="ru-RU"/>
              </w:rPr>
              <w:t>та</w:t>
            </w:r>
            <w:r w:rsidRPr="00A73AC5">
              <w:rPr>
                <w:b/>
              </w:rPr>
              <w:t xml:space="preserve"> </w:t>
            </w:r>
            <w:r w:rsidRPr="00C24FED">
              <w:rPr>
                <w:b/>
                <w:lang w:val="ru-RU"/>
              </w:rPr>
              <w:t>дефлімпійського</w:t>
            </w:r>
            <w:r w:rsidRPr="00A73AC5">
              <w:rPr>
                <w:b/>
              </w:rPr>
              <w:t xml:space="preserve"> </w:t>
            </w:r>
            <w:r w:rsidRPr="00C24FED">
              <w:rPr>
                <w:b/>
                <w:lang w:val="ru-RU"/>
              </w:rPr>
              <w:t>руху</w:t>
            </w:r>
          </w:p>
        </w:tc>
      </w:tr>
      <w:tr w:rsidR="001B7E66" w:rsidRPr="000E01C3" w:rsidTr="000E01C3">
        <w:trPr>
          <w:gridAfter w:val="15"/>
          <w:wAfter w:w="16560" w:type="dxa"/>
          <w:cantSplit/>
          <w:trHeight w:val="2370"/>
        </w:trPr>
        <w:tc>
          <w:tcPr>
            <w:tcW w:w="426" w:type="dxa"/>
            <w:tcBorders>
              <w:left w:val="single" w:sz="4" w:space="0" w:color="auto"/>
              <w:bottom w:val="single" w:sz="4" w:space="0" w:color="auto"/>
              <w:right w:val="single" w:sz="4" w:space="0" w:color="auto"/>
            </w:tcBorders>
          </w:tcPr>
          <w:p w:rsidR="001B7E66" w:rsidRPr="002D79AC" w:rsidRDefault="001B7E66">
            <w:r w:rsidRPr="002D79AC">
              <w:lastRenderedPageBreak/>
              <w:t>1)</w:t>
            </w:r>
          </w:p>
        </w:tc>
        <w:tc>
          <w:tcPr>
            <w:tcW w:w="1275" w:type="dxa"/>
            <w:tcBorders>
              <w:left w:val="single" w:sz="4" w:space="0" w:color="auto"/>
              <w:bottom w:val="single" w:sz="4" w:space="0" w:color="auto"/>
              <w:right w:val="single" w:sz="4" w:space="0" w:color="auto"/>
            </w:tcBorders>
          </w:tcPr>
          <w:p w:rsidR="001B7E66" w:rsidRPr="002D79AC" w:rsidRDefault="001B7E66">
            <w:pPr>
              <w:rPr>
                <w:lang w:val="ru-RU"/>
              </w:rPr>
            </w:pPr>
            <w:r w:rsidRPr="002D79AC">
              <w:rPr>
                <w:lang w:val="ru-RU"/>
              </w:rPr>
              <w:t>Забезпече</w:t>
            </w:r>
            <w:r w:rsidRPr="002D79AC">
              <w:rPr>
                <w:lang w:val="ru-RU"/>
              </w:rPr>
              <w:t>н</w:t>
            </w:r>
            <w:r w:rsidRPr="002D79AC">
              <w:rPr>
                <w:lang w:val="ru-RU"/>
              </w:rPr>
              <w:t xml:space="preserve">ня </w:t>
            </w:r>
            <w:proofErr w:type="gramStart"/>
            <w:r w:rsidRPr="002D79AC">
              <w:rPr>
                <w:lang w:val="ru-RU"/>
              </w:rPr>
              <w:t>п</w:t>
            </w:r>
            <w:proofErr w:type="gramEnd"/>
            <w:r w:rsidRPr="002D79AC">
              <w:rPr>
                <w:lang w:val="ru-RU"/>
              </w:rPr>
              <w:t>ідг</w:t>
            </w:r>
            <w:r w:rsidRPr="002D79AC">
              <w:rPr>
                <w:lang w:val="ru-RU"/>
              </w:rPr>
              <w:t>о</w:t>
            </w:r>
            <w:r w:rsidRPr="002D79AC">
              <w:rPr>
                <w:lang w:val="ru-RU"/>
              </w:rPr>
              <w:t>товки та участі спортсменів області різних вік</w:t>
            </w:r>
            <w:r w:rsidRPr="002D79AC">
              <w:rPr>
                <w:lang w:val="ru-RU"/>
              </w:rPr>
              <w:t>о</w:t>
            </w:r>
            <w:r w:rsidRPr="002D79AC">
              <w:rPr>
                <w:lang w:val="ru-RU"/>
              </w:rPr>
              <w:t>вих груп у спортивних заходах селищного, міського, районного, обласного, всеукраї</w:t>
            </w:r>
            <w:r w:rsidRPr="002D79AC">
              <w:rPr>
                <w:lang w:val="ru-RU"/>
              </w:rPr>
              <w:t>н</w:t>
            </w:r>
            <w:r w:rsidRPr="002D79AC">
              <w:rPr>
                <w:lang w:val="ru-RU"/>
              </w:rPr>
              <w:t>ського і міжнаро</w:t>
            </w:r>
            <w:r w:rsidRPr="002D79AC">
              <w:rPr>
                <w:lang w:val="ru-RU"/>
              </w:rPr>
              <w:t>д</w:t>
            </w:r>
            <w:r w:rsidRPr="002D79AC">
              <w:rPr>
                <w:lang w:val="ru-RU"/>
              </w:rPr>
              <w:t>ного рівня з олімпійс</w:t>
            </w:r>
            <w:r w:rsidRPr="002D79AC">
              <w:rPr>
                <w:lang w:val="ru-RU"/>
              </w:rPr>
              <w:t>ь</w:t>
            </w:r>
            <w:r w:rsidRPr="002D79AC">
              <w:rPr>
                <w:lang w:val="ru-RU"/>
              </w:rPr>
              <w:t>ких видів спорту</w:t>
            </w:r>
          </w:p>
        </w:tc>
        <w:tc>
          <w:tcPr>
            <w:tcW w:w="1276" w:type="dxa"/>
            <w:gridSpan w:val="2"/>
            <w:tcBorders>
              <w:top w:val="single" w:sz="4" w:space="0" w:color="auto"/>
              <w:left w:val="single" w:sz="4" w:space="0" w:color="auto"/>
              <w:bottom w:val="single" w:sz="4" w:space="0" w:color="auto"/>
              <w:right w:val="single" w:sz="4" w:space="0" w:color="auto"/>
            </w:tcBorders>
          </w:tcPr>
          <w:p w:rsidR="001B7E66" w:rsidRPr="002D79AC" w:rsidRDefault="001B7E66">
            <w:r w:rsidRPr="002D79AC">
              <w:rPr>
                <w:lang w:val="ru-RU"/>
              </w:rPr>
              <w:t>Департ</w:t>
            </w:r>
            <w:r w:rsidRPr="002D79AC">
              <w:rPr>
                <w:lang w:val="ru-RU"/>
              </w:rPr>
              <w:t>а</w:t>
            </w:r>
            <w:r w:rsidRPr="002D79AC">
              <w:rPr>
                <w:lang w:val="ru-RU"/>
              </w:rPr>
              <w:t>мент сі</w:t>
            </w:r>
            <w:proofErr w:type="gramStart"/>
            <w:r w:rsidRPr="002D79AC">
              <w:rPr>
                <w:lang w:val="ru-RU"/>
              </w:rPr>
              <w:t>м</w:t>
            </w:r>
            <w:proofErr w:type="gramEnd"/>
            <w:r w:rsidRPr="002D79AC">
              <w:rPr>
                <w:lang w:val="ru-RU"/>
              </w:rPr>
              <w:t>’ї, молоді та спорту.</w:t>
            </w:r>
            <w:r w:rsidRPr="002D79AC">
              <w:rPr>
                <w:lang w:val="ru-RU"/>
              </w:rPr>
              <w:br/>
              <w:t>Виконкоми міських рад міст. Ра</w:t>
            </w:r>
            <w:r w:rsidRPr="002D79AC">
              <w:rPr>
                <w:lang w:val="ru-RU"/>
              </w:rPr>
              <w:t>й</w:t>
            </w:r>
            <w:r w:rsidRPr="002D79AC">
              <w:rPr>
                <w:lang w:val="ru-RU"/>
              </w:rPr>
              <w:t>де</w:t>
            </w:r>
            <w:r w:rsidRPr="002D79AC">
              <w:rPr>
                <w:lang w:val="ru-RU"/>
              </w:rPr>
              <w:t>р</w:t>
            </w:r>
            <w:r w:rsidRPr="002D79AC">
              <w:rPr>
                <w:lang w:val="ru-RU"/>
              </w:rPr>
              <w:t xml:space="preserve">жадміністрації. </w:t>
            </w:r>
            <w:r w:rsidRPr="002D79AC">
              <w:t>ОТГ.</w:t>
            </w:r>
          </w:p>
        </w:tc>
        <w:tc>
          <w:tcPr>
            <w:tcW w:w="425" w:type="dxa"/>
            <w:gridSpan w:val="2"/>
            <w:tcBorders>
              <w:top w:val="single" w:sz="4" w:space="0" w:color="auto"/>
              <w:left w:val="single" w:sz="4" w:space="0" w:color="auto"/>
              <w:bottom w:val="single" w:sz="4" w:space="0" w:color="auto"/>
              <w:right w:val="single" w:sz="4" w:space="0" w:color="auto"/>
            </w:tcBorders>
            <w:textDirection w:val="btLr"/>
            <w:vAlign w:val="center"/>
          </w:tcPr>
          <w:p w:rsidR="001B7E66" w:rsidRPr="00C24FED" w:rsidRDefault="001B7E66">
            <w:pPr>
              <w:jc w:val="center"/>
            </w:pPr>
            <w:r w:rsidRPr="00C24FED">
              <w:t>2143,00</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1B7E66" w:rsidRPr="00C24FED" w:rsidRDefault="001B7E66">
            <w:pPr>
              <w:jc w:val="center"/>
            </w:pPr>
            <w:r w:rsidRPr="00C24FED">
              <w:t>2143,00</w:t>
            </w:r>
          </w:p>
        </w:tc>
        <w:tc>
          <w:tcPr>
            <w:tcW w:w="850" w:type="dxa"/>
            <w:gridSpan w:val="2"/>
            <w:tcBorders>
              <w:top w:val="single" w:sz="4" w:space="0" w:color="auto"/>
              <w:left w:val="single" w:sz="4" w:space="0" w:color="auto"/>
              <w:bottom w:val="single" w:sz="4" w:space="0" w:color="auto"/>
              <w:right w:val="single" w:sz="4" w:space="0" w:color="auto"/>
            </w:tcBorders>
            <w:textDirection w:val="btLr"/>
            <w:vAlign w:val="center"/>
          </w:tcPr>
          <w:p w:rsidR="001B7E66" w:rsidRPr="00C24FED" w:rsidRDefault="001B7E66">
            <w:pPr>
              <w:jc w:val="center"/>
            </w:pPr>
            <w:r w:rsidRPr="00C24FED">
              <w:t> </w:t>
            </w:r>
          </w:p>
        </w:tc>
        <w:tc>
          <w:tcPr>
            <w:tcW w:w="992" w:type="dxa"/>
            <w:gridSpan w:val="2"/>
            <w:tcBorders>
              <w:top w:val="single" w:sz="4" w:space="0" w:color="auto"/>
              <w:left w:val="single" w:sz="4" w:space="0" w:color="auto"/>
              <w:bottom w:val="single" w:sz="4" w:space="0" w:color="auto"/>
              <w:right w:val="single" w:sz="4" w:space="0" w:color="auto"/>
            </w:tcBorders>
            <w:textDirection w:val="btLr"/>
            <w:vAlign w:val="center"/>
          </w:tcPr>
          <w:p w:rsidR="001B7E66" w:rsidRPr="00C24FED" w:rsidRDefault="001B7E66">
            <w:pPr>
              <w:jc w:val="center"/>
            </w:pPr>
            <w:r w:rsidRPr="00C24FED">
              <w:t>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B7E66" w:rsidRPr="00C24FED" w:rsidRDefault="001B7E66">
            <w:pPr>
              <w:jc w:val="center"/>
            </w:pPr>
            <w:r w:rsidRPr="00C24FED">
              <w:t>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B7E66" w:rsidRPr="00C24FED" w:rsidRDefault="001B7E66">
            <w:pPr>
              <w:jc w:val="center"/>
            </w:pPr>
            <w:r w:rsidRPr="00C24FED">
              <w:t> </w:t>
            </w:r>
          </w:p>
        </w:tc>
        <w:tc>
          <w:tcPr>
            <w:tcW w:w="567" w:type="dxa"/>
            <w:tcBorders>
              <w:left w:val="single" w:sz="4" w:space="0" w:color="auto"/>
              <w:bottom w:val="single" w:sz="4" w:space="0" w:color="auto"/>
              <w:right w:val="single" w:sz="4" w:space="0" w:color="auto"/>
            </w:tcBorders>
            <w:textDirection w:val="btLr"/>
            <w:vAlign w:val="center"/>
          </w:tcPr>
          <w:p w:rsidR="001B7E66" w:rsidRPr="00C24FED" w:rsidRDefault="001B7E66">
            <w:pPr>
              <w:jc w:val="center"/>
            </w:pPr>
            <w:r w:rsidRPr="00C24FED">
              <w:t>12230,40</w:t>
            </w:r>
          </w:p>
        </w:tc>
        <w:tc>
          <w:tcPr>
            <w:tcW w:w="406" w:type="dxa"/>
            <w:tcBorders>
              <w:top w:val="single" w:sz="4" w:space="0" w:color="auto"/>
              <w:left w:val="single" w:sz="4" w:space="0" w:color="auto"/>
              <w:bottom w:val="single" w:sz="4" w:space="0" w:color="auto"/>
              <w:right w:val="single" w:sz="4" w:space="0" w:color="auto"/>
            </w:tcBorders>
            <w:textDirection w:val="btLr"/>
            <w:vAlign w:val="center"/>
          </w:tcPr>
          <w:p w:rsidR="001B7E66" w:rsidRPr="00C24FED" w:rsidRDefault="001B7E66">
            <w:pPr>
              <w:jc w:val="center"/>
            </w:pPr>
            <w:r w:rsidRPr="00C24FED">
              <w:t>4839,30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1B7E66" w:rsidRPr="00C24FED" w:rsidRDefault="001B7E66">
            <w:pPr>
              <w:jc w:val="center"/>
            </w:pPr>
            <w:r w:rsidRPr="00C24FED">
              <w:t>3676,80</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1B7E66" w:rsidRPr="00C24FED" w:rsidRDefault="001B7E66">
            <w:pPr>
              <w:jc w:val="center"/>
            </w:pPr>
            <w:r w:rsidRPr="00C24FED">
              <w:t>3445,80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B7E66" w:rsidRPr="00C24FED" w:rsidRDefault="001B7E66">
            <w:pPr>
              <w:jc w:val="center"/>
            </w:pPr>
            <w:r w:rsidRPr="00C24FED">
              <w:t>268,50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B7E66" w:rsidRPr="00C24FED" w:rsidRDefault="001B7E66">
            <w:pPr>
              <w:jc w:val="center"/>
            </w:pPr>
            <w:r w:rsidRPr="00C24FED">
              <w:t> </w:t>
            </w:r>
          </w:p>
        </w:tc>
        <w:tc>
          <w:tcPr>
            <w:tcW w:w="4394" w:type="dxa"/>
            <w:tcBorders>
              <w:left w:val="single" w:sz="4" w:space="0" w:color="auto"/>
              <w:bottom w:val="single" w:sz="4" w:space="0" w:color="auto"/>
              <w:right w:val="single" w:sz="4" w:space="0" w:color="auto"/>
            </w:tcBorders>
          </w:tcPr>
          <w:p w:rsidR="001B7E66" w:rsidRPr="00C24FED" w:rsidRDefault="001B7E66">
            <w:pPr>
              <w:rPr>
                <w:lang w:val="ru-RU"/>
              </w:rPr>
            </w:pPr>
            <w:r w:rsidRPr="00C24FED">
              <w:rPr>
                <w:lang w:val="ru-RU"/>
              </w:rPr>
              <w:t xml:space="preserve"> </w:t>
            </w:r>
            <w:proofErr w:type="gramStart"/>
            <w:r w:rsidRPr="00C24FED">
              <w:rPr>
                <w:lang w:val="ru-RU"/>
              </w:rPr>
              <w:t>З</w:t>
            </w:r>
            <w:proofErr w:type="gramEnd"/>
            <w:r w:rsidRPr="00C24FED">
              <w:rPr>
                <w:lang w:val="ru-RU"/>
              </w:rPr>
              <w:t xml:space="preserve"> метою забезпечення підготовки та участі спортсменів області різних вікових груп у спо</w:t>
            </w:r>
            <w:r w:rsidRPr="00C24FED">
              <w:rPr>
                <w:lang w:val="ru-RU"/>
              </w:rPr>
              <w:t>р</w:t>
            </w:r>
            <w:r w:rsidRPr="00C24FED">
              <w:rPr>
                <w:lang w:val="ru-RU"/>
              </w:rPr>
              <w:t>тивних заходах 2019 року лише Департаментом сім'ї, молоді та спорту проведено 55 спортивних змагань з олімпійських видів спорту та 121 на</w:t>
            </w:r>
            <w:r w:rsidRPr="00C24FED">
              <w:rPr>
                <w:lang w:val="ru-RU"/>
              </w:rPr>
              <w:t>в</w:t>
            </w:r>
            <w:r w:rsidRPr="00C24FED">
              <w:rPr>
                <w:lang w:val="ru-RU"/>
              </w:rPr>
              <w:t>чально-тренувальних зборів по підготовці до всеукраїнських і міжнародних змагань. Прот</w:t>
            </w:r>
            <w:r w:rsidRPr="00C24FED">
              <w:rPr>
                <w:lang w:val="ru-RU"/>
              </w:rPr>
              <w:t>я</w:t>
            </w:r>
            <w:r w:rsidRPr="00C24FED">
              <w:rPr>
                <w:lang w:val="ru-RU"/>
              </w:rPr>
              <w:t>гом 2019 року спортсменами області на чемпі</w:t>
            </w:r>
            <w:r w:rsidRPr="00C24FED">
              <w:rPr>
                <w:lang w:val="ru-RU"/>
              </w:rPr>
              <w:t>о</w:t>
            </w:r>
            <w:r w:rsidRPr="00C24FED">
              <w:rPr>
                <w:lang w:val="ru-RU"/>
              </w:rPr>
              <w:t xml:space="preserve">натах </w:t>
            </w:r>
            <w:proofErr w:type="gramStart"/>
            <w:r w:rsidRPr="00C24FED">
              <w:rPr>
                <w:lang w:val="ru-RU"/>
              </w:rPr>
              <w:t>св</w:t>
            </w:r>
            <w:proofErr w:type="gramEnd"/>
            <w:r w:rsidRPr="00C24FED">
              <w:rPr>
                <w:lang w:val="ru-RU"/>
              </w:rPr>
              <w:t>іту і Європи, інших відповідальних міжнародних змаганнях серед дорослих, юніорів і юнаків завойовано 53 медалі з 11 олімпійських видів спорту, 20 з яких - золоті. На Всеукраїнських змаганнях з олімпійських видів спорту спортсменами області завойовано 461 медаль, з яких 181 золота. До складу націонал</w:t>
            </w:r>
            <w:r w:rsidRPr="00C24FED">
              <w:rPr>
                <w:lang w:val="ru-RU"/>
              </w:rPr>
              <w:t>ь</w:t>
            </w:r>
            <w:r w:rsidRPr="00C24FED">
              <w:rPr>
                <w:lang w:val="ru-RU"/>
              </w:rPr>
              <w:t>них збірних команд України із 16 олімпійських виді</w:t>
            </w:r>
            <w:proofErr w:type="gramStart"/>
            <w:r w:rsidRPr="00C24FED">
              <w:rPr>
                <w:lang w:val="ru-RU"/>
              </w:rPr>
              <w:t>в</w:t>
            </w:r>
            <w:proofErr w:type="gramEnd"/>
            <w:r w:rsidRPr="00C24FED">
              <w:rPr>
                <w:lang w:val="ru-RU"/>
              </w:rPr>
              <w:t xml:space="preserve"> спорту входять 97 спортсменів, предста</w:t>
            </w:r>
            <w:r w:rsidRPr="00C24FED">
              <w:rPr>
                <w:lang w:val="ru-RU"/>
              </w:rPr>
              <w:t>в</w:t>
            </w:r>
            <w:r w:rsidRPr="00C24FED">
              <w:rPr>
                <w:lang w:val="ru-RU"/>
              </w:rPr>
              <w:t>ників Чернігівщини, з яких 35 спортсменів о</w:t>
            </w:r>
            <w:r w:rsidRPr="00C24FED">
              <w:rPr>
                <w:lang w:val="ru-RU"/>
              </w:rPr>
              <w:t>с</w:t>
            </w:r>
            <w:r w:rsidRPr="00C24FED">
              <w:rPr>
                <w:lang w:val="ru-RU"/>
              </w:rPr>
              <w:t xml:space="preserve">новного складу, 36 кандидатів та 26 спортсменів резервного складу. Протягом звітного року в області </w:t>
            </w:r>
            <w:proofErr w:type="gramStart"/>
            <w:r w:rsidRPr="00C24FED">
              <w:rPr>
                <w:lang w:val="ru-RU"/>
              </w:rPr>
              <w:t>п</w:t>
            </w:r>
            <w:proofErr w:type="gramEnd"/>
            <w:r w:rsidRPr="00C24FED">
              <w:rPr>
                <w:lang w:val="ru-RU"/>
              </w:rPr>
              <w:t>ідготовлено 14 майстрів спорту України, 1 - майстра спорту України міжнаро</w:t>
            </w:r>
            <w:r w:rsidRPr="00C24FED">
              <w:rPr>
                <w:lang w:val="ru-RU"/>
              </w:rPr>
              <w:t>д</w:t>
            </w:r>
            <w:r w:rsidRPr="00C24FED">
              <w:rPr>
                <w:lang w:val="ru-RU"/>
              </w:rPr>
              <w:t xml:space="preserve">ного класу та 371 кандидатів у майстри спорту України і першорозрядників з олімпійських видів спорту. </w:t>
            </w:r>
          </w:p>
        </w:tc>
      </w:tr>
      <w:tr w:rsidR="001B7E66" w:rsidRPr="000E01C3" w:rsidTr="000E01C3">
        <w:trPr>
          <w:gridAfter w:val="15"/>
          <w:wAfter w:w="16560" w:type="dxa"/>
          <w:cantSplit/>
          <w:trHeight w:val="2370"/>
        </w:trPr>
        <w:tc>
          <w:tcPr>
            <w:tcW w:w="426" w:type="dxa"/>
            <w:tcBorders>
              <w:left w:val="single" w:sz="4" w:space="0" w:color="auto"/>
              <w:bottom w:val="single" w:sz="4" w:space="0" w:color="auto"/>
              <w:right w:val="single" w:sz="4" w:space="0" w:color="auto"/>
            </w:tcBorders>
          </w:tcPr>
          <w:p w:rsidR="001B7E66" w:rsidRPr="002D79AC" w:rsidRDefault="001B7E66">
            <w:r w:rsidRPr="002D79AC">
              <w:lastRenderedPageBreak/>
              <w:t>2)</w:t>
            </w:r>
          </w:p>
        </w:tc>
        <w:tc>
          <w:tcPr>
            <w:tcW w:w="1275" w:type="dxa"/>
            <w:tcBorders>
              <w:left w:val="single" w:sz="4" w:space="0" w:color="auto"/>
              <w:bottom w:val="single" w:sz="4" w:space="0" w:color="auto"/>
              <w:right w:val="single" w:sz="4" w:space="0" w:color="auto"/>
            </w:tcBorders>
          </w:tcPr>
          <w:p w:rsidR="001B7E66" w:rsidRPr="002D79AC" w:rsidRDefault="001B7E66">
            <w:pPr>
              <w:rPr>
                <w:lang w:val="ru-RU"/>
              </w:rPr>
            </w:pPr>
            <w:r w:rsidRPr="002D79AC">
              <w:rPr>
                <w:lang w:val="ru-RU"/>
              </w:rPr>
              <w:t>Забезпече</w:t>
            </w:r>
            <w:r w:rsidRPr="002D79AC">
              <w:rPr>
                <w:lang w:val="ru-RU"/>
              </w:rPr>
              <w:t>н</w:t>
            </w:r>
            <w:r w:rsidRPr="002D79AC">
              <w:rPr>
                <w:lang w:val="ru-RU"/>
              </w:rPr>
              <w:t xml:space="preserve">ня </w:t>
            </w:r>
            <w:proofErr w:type="gramStart"/>
            <w:r w:rsidRPr="002D79AC">
              <w:rPr>
                <w:lang w:val="ru-RU"/>
              </w:rPr>
              <w:t>п</w:t>
            </w:r>
            <w:proofErr w:type="gramEnd"/>
            <w:r w:rsidRPr="002D79AC">
              <w:rPr>
                <w:lang w:val="ru-RU"/>
              </w:rPr>
              <w:t>ідг</w:t>
            </w:r>
            <w:r w:rsidRPr="002D79AC">
              <w:rPr>
                <w:lang w:val="ru-RU"/>
              </w:rPr>
              <w:t>о</w:t>
            </w:r>
            <w:r w:rsidRPr="002D79AC">
              <w:rPr>
                <w:lang w:val="ru-RU"/>
              </w:rPr>
              <w:t>товки та участі спортсменів області різних вік</w:t>
            </w:r>
            <w:r w:rsidRPr="002D79AC">
              <w:rPr>
                <w:lang w:val="ru-RU"/>
              </w:rPr>
              <w:t>о</w:t>
            </w:r>
            <w:r w:rsidRPr="002D79AC">
              <w:rPr>
                <w:lang w:val="ru-RU"/>
              </w:rPr>
              <w:t>вих груп у спортивних заходах селищного, міського, районного, обласного, всеукраї</w:t>
            </w:r>
            <w:r w:rsidRPr="002D79AC">
              <w:rPr>
                <w:lang w:val="ru-RU"/>
              </w:rPr>
              <w:t>н</w:t>
            </w:r>
            <w:r w:rsidRPr="002D79AC">
              <w:rPr>
                <w:lang w:val="ru-RU"/>
              </w:rPr>
              <w:t>ського і міжнаро</w:t>
            </w:r>
            <w:r w:rsidRPr="002D79AC">
              <w:rPr>
                <w:lang w:val="ru-RU"/>
              </w:rPr>
              <w:t>д</w:t>
            </w:r>
            <w:r w:rsidRPr="002D79AC">
              <w:rPr>
                <w:lang w:val="ru-RU"/>
              </w:rPr>
              <w:t>ного рівня з неолімпійських видів спорту</w:t>
            </w:r>
          </w:p>
        </w:tc>
        <w:tc>
          <w:tcPr>
            <w:tcW w:w="1276" w:type="dxa"/>
            <w:gridSpan w:val="2"/>
            <w:tcBorders>
              <w:top w:val="single" w:sz="4" w:space="0" w:color="auto"/>
              <w:left w:val="single" w:sz="4" w:space="0" w:color="auto"/>
              <w:bottom w:val="single" w:sz="4" w:space="0" w:color="auto"/>
              <w:right w:val="single" w:sz="4" w:space="0" w:color="auto"/>
            </w:tcBorders>
          </w:tcPr>
          <w:p w:rsidR="001B7E66" w:rsidRPr="002D79AC" w:rsidRDefault="001B7E66">
            <w:r w:rsidRPr="002D79AC">
              <w:rPr>
                <w:lang w:val="ru-RU"/>
              </w:rPr>
              <w:t>Департ</w:t>
            </w:r>
            <w:r w:rsidRPr="002D79AC">
              <w:rPr>
                <w:lang w:val="ru-RU"/>
              </w:rPr>
              <w:t>а</w:t>
            </w:r>
            <w:r w:rsidRPr="002D79AC">
              <w:rPr>
                <w:lang w:val="ru-RU"/>
              </w:rPr>
              <w:t>мент сі</w:t>
            </w:r>
            <w:proofErr w:type="gramStart"/>
            <w:r w:rsidRPr="002D79AC">
              <w:rPr>
                <w:lang w:val="ru-RU"/>
              </w:rPr>
              <w:t>м</w:t>
            </w:r>
            <w:proofErr w:type="gramEnd"/>
            <w:r w:rsidRPr="002D79AC">
              <w:rPr>
                <w:lang w:val="ru-RU"/>
              </w:rPr>
              <w:t>’ї, молоді та спорту</w:t>
            </w:r>
            <w:r w:rsidRPr="002D79AC">
              <w:rPr>
                <w:lang w:val="ru-RU"/>
              </w:rPr>
              <w:br/>
              <w:t xml:space="preserve">Виконкоми міських рад міст. </w:t>
            </w:r>
            <w:r w:rsidRPr="002D79AC">
              <w:t>Райдержадміністрації. ОТГ.</w:t>
            </w:r>
          </w:p>
        </w:tc>
        <w:tc>
          <w:tcPr>
            <w:tcW w:w="425" w:type="dxa"/>
            <w:gridSpan w:val="2"/>
            <w:tcBorders>
              <w:top w:val="single" w:sz="4" w:space="0" w:color="auto"/>
              <w:left w:val="single" w:sz="4" w:space="0" w:color="auto"/>
              <w:bottom w:val="single" w:sz="4" w:space="0" w:color="auto"/>
              <w:right w:val="single" w:sz="4" w:space="0" w:color="auto"/>
            </w:tcBorders>
            <w:textDirection w:val="btLr"/>
            <w:vAlign w:val="center"/>
          </w:tcPr>
          <w:p w:rsidR="001B7E66" w:rsidRPr="00C24FED" w:rsidRDefault="001B7E66">
            <w:pPr>
              <w:jc w:val="center"/>
            </w:pPr>
            <w:r w:rsidRPr="00C24FED">
              <w:t>240,00</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1B7E66" w:rsidRPr="00C24FED" w:rsidRDefault="001B7E66">
            <w:pPr>
              <w:jc w:val="center"/>
            </w:pPr>
            <w:r w:rsidRPr="00C24FED">
              <w:t>240,00</w:t>
            </w:r>
          </w:p>
        </w:tc>
        <w:tc>
          <w:tcPr>
            <w:tcW w:w="850" w:type="dxa"/>
            <w:gridSpan w:val="2"/>
            <w:tcBorders>
              <w:top w:val="single" w:sz="4" w:space="0" w:color="auto"/>
              <w:left w:val="single" w:sz="4" w:space="0" w:color="auto"/>
              <w:bottom w:val="single" w:sz="4" w:space="0" w:color="auto"/>
              <w:right w:val="single" w:sz="4" w:space="0" w:color="auto"/>
            </w:tcBorders>
            <w:textDirection w:val="btLr"/>
            <w:vAlign w:val="center"/>
          </w:tcPr>
          <w:p w:rsidR="001B7E66" w:rsidRPr="00C24FED" w:rsidRDefault="001B7E66">
            <w:pPr>
              <w:jc w:val="center"/>
            </w:pPr>
            <w:r w:rsidRPr="00C24FED">
              <w:t> </w:t>
            </w:r>
          </w:p>
        </w:tc>
        <w:tc>
          <w:tcPr>
            <w:tcW w:w="992" w:type="dxa"/>
            <w:gridSpan w:val="2"/>
            <w:tcBorders>
              <w:top w:val="single" w:sz="4" w:space="0" w:color="auto"/>
              <w:left w:val="single" w:sz="4" w:space="0" w:color="auto"/>
              <w:bottom w:val="single" w:sz="4" w:space="0" w:color="auto"/>
              <w:right w:val="single" w:sz="4" w:space="0" w:color="auto"/>
            </w:tcBorders>
            <w:textDirection w:val="btLr"/>
            <w:vAlign w:val="center"/>
          </w:tcPr>
          <w:p w:rsidR="001B7E66" w:rsidRPr="00C24FED" w:rsidRDefault="001B7E66">
            <w:pPr>
              <w:jc w:val="center"/>
            </w:pPr>
            <w:r w:rsidRPr="00C24FED">
              <w:t>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B7E66" w:rsidRPr="00C24FED" w:rsidRDefault="001B7E66">
            <w:pPr>
              <w:jc w:val="center"/>
            </w:pPr>
            <w:r w:rsidRPr="00C24FED">
              <w:t>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B7E66" w:rsidRPr="00C24FED" w:rsidRDefault="001B7E66">
            <w:pPr>
              <w:jc w:val="center"/>
            </w:pPr>
            <w:r w:rsidRPr="00C24FED">
              <w:t> </w:t>
            </w:r>
          </w:p>
        </w:tc>
        <w:tc>
          <w:tcPr>
            <w:tcW w:w="567" w:type="dxa"/>
            <w:tcBorders>
              <w:left w:val="single" w:sz="4" w:space="0" w:color="auto"/>
              <w:bottom w:val="single" w:sz="4" w:space="0" w:color="auto"/>
              <w:right w:val="single" w:sz="4" w:space="0" w:color="auto"/>
            </w:tcBorders>
            <w:textDirection w:val="btLr"/>
            <w:vAlign w:val="center"/>
          </w:tcPr>
          <w:p w:rsidR="001B7E66" w:rsidRPr="00C24FED" w:rsidRDefault="001B7E66">
            <w:pPr>
              <w:jc w:val="center"/>
            </w:pPr>
            <w:r w:rsidRPr="00C24FED">
              <w:t>4500,30</w:t>
            </w:r>
          </w:p>
        </w:tc>
        <w:tc>
          <w:tcPr>
            <w:tcW w:w="406" w:type="dxa"/>
            <w:tcBorders>
              <w:top w:val="single" w:sz="4" w:space="0" w:color="auto"/>
              <w:left w:val="single" w:sz="4" w:space="0" w:color="auto"/>
              <w:bottom w:val="single" w:sz="4" w:space="0" w:color="auto"/>
              <w:right w:val="single" w:sz="4" w:space="0" w:color="auto"/>
            </w:tcBorders>
            <w:textDirection w:val="btLr"/>
            <w:vAlign w:val="center"/>
          </w:tcPr>
          <w:p w:rsidR="001B7E66" w:rsidRPr="00C24FED" w:rsidRDefault="001B7E66">
            <w:pPr>
              <w:jc w:val="center"/>
            </w:pPr>
            <w:r w:rsidRPr="00C24FED">
              <w:t>1054,80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1B7E66" w:rsidRPr="00C24FED" w:rsidRDefault="001B7E66">
            <w:pPr>
              <w:jc w:val="center"/>
            </w:pPr>
            <w:r w:rsidRPr="00C24FED">
              <w:t>2470,00</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1B7E66" w:rsidRPr="00C24FED" w:rsidRDefault="001B7E66">
            <w:pPr>
              <w:jc w:val="center"/>
            </w:pPr>
            <w:r w:rsidRPr="00C24FED">
              <w:t>735,50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B7E66" w:rsidRPr="00C24FED" w:rsidRDefault="001B7E66">
            <w:pPr>
              <w:jc w:val="center"/>
            </w:pPr>
            <w:r w:rsidRPr="00C24FED">
              <w:t>240,00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B7E66" w:rsidRPr="00C24FED" w:rsidRDefault="001B7E66">
            <w:pPr>
              <w:jc w:val="center"/>
            </w:pPr>
            <w:r w:rsidRPr="00C24FED">
              <w:t> </w:t>
            </w:r>
          </w:p>
        </w:tc>
        <w:tc>
          <w:tcPr>
            <w:tcW w:w="4394" w:type="dxa"/>
            <w:tcBorders>
              <w:left w:val="single" w:sz="4" w:space="0" w:color="auto"/>
              <w:bottom w:val="single" w:sz="4" w:space="0" w:color="auto"/>
              <w:right w:val="single" w:sz="4" w:space="0" w:color="auto"/>
            </w:tcBorders>
          </w:tcPr>
          <w:p w:rsidR="001B7E66" w:rsidRPr="00C24FED" w:rsidRDefault="001B7E66">
            <w:pPr>
              <w:rPr>
                <w:lang w:val="ru-RU"/>
              </w:rPr>
            </w:pPr>
            <w:proofErr w:type="gramStart"/>
            <w:r w:rsidRPr="00C24FED">
              <w:rPr>
                <w:lang w:val="ru-RU"/>
              </w:rPr>
              <w:t>З</w:t>
            </w:r>
            <w:proofErr w:type="gramEnd"/>
            <w:r w:rsidRPr="00C24FED">
              <w:rPr>
                <w:lang w:val="ru-RU"/>
              </w:rPr>
              <w:t xml:space="preserve"> метою забезпечення підготовки та участі спортсменів області різних вікових груп у спо</w:t>
            </w:r>
            <w:r w:rsidRPr="00C24FED">
              <w:rPr>
                <w:lang w:val="ru-RU"/>
              </w:rPr>
              <w:t>р</w:t>
            </w:r>
            <w:r w:rsidRPr="00C24FED">
              <w:rPr>
                <w:lang w:val="ru-RU"/>
              </w:rPr>
              <w:t>тивних заходах з неолімпійських видів спорту Департаментом сім'ї, молоді та спорту провед</w:t>
            </w:r>
            <w:r w:rsidRPr="00C24FED">
              <w:rPr>
                <w:lang w:val="ru-RU"/>
              </w:rPr>
              <w:t>е</w:t>
            </w:r>
            <w:r w:rsidRPr="00C24FED">
              <w:rPr>
                <w:lang w:val="ru-RU"/>
              </w:rPr>
              <w:t>но 22 спортивних змагань та 18 навчально-тренувальних зборів по  підготовці до всеукр</w:t>
            </w:r>
            <w:r w:rsidRPr="00C24FED">
              <w:rPr>
                <w:lang w:val="ru-RU"/>
              </w:rPr>
              <w:t>а</w:t>
            </w:r>
            <w:r w:rsidRPr="00C24FED">
              <w:rPr>
                <w:lang w:val="ru-RU"/>
              </w:rPr>
              <w:t xml:space="preserve">їнських і міжнародних змагань. Протягом 2019 року спортсменами області на чемпіонатах </w:t>
            </w:r>
            <w:proofErr w:type="gramStart"/>
            <w:r w:rsidRPr="00C24FED">
              <w:rPr>
                <w:lang w:val="ru-RU"/>
              </w:rPr>
              <w:t>св</w:t>
            </w:r>
            <w:proofErr w:type="gramEnd"/>
            <w:r w:rsidRPr="00C24FED">
              <w:rPr>
                <w:lang w:val="ru-RU"/>
              </w:rPr>
              <w:t>іту і Європи, інших відповідальних міжнародних змаганнях серед дорослих, юніорів і юнаків завойовано 47 медалей з 11 неолімпійських видів спорту, 23 з яких - золоті. На Всеукраїнс</w:t>
            </w:r>
            <w:r w:rsidRPr="00C24FED">
              <w:rPr>
                <w:lang w:val="ru-RU"/>
              </w:rPr>
              <w:t>ь</w:t>
            </w:r>
            <w:r w:rsidRPr="00C24FED">
              <w:rPr>
                <w:lang w:val="ru-RU"/>
              </w:rPr>
              <w:t>ких змаганнях з неолімпійських видів спорту спортсменами області завойовано 283 медалі, з яких 116 золоті. До складу національних збі</w:t>
            </w:r>
            <w:r w:rsidRPr="00C24FED">
              <w:rPr>
                <w:lang w:val="ru-RU"/>
              </w:rPr>
              <w:t>р</w:t>
            </w:r>
            <w:r w:rsidRPr="00C24FED">
              <w:rPr>
                <w:lang w:val="ru-RU"/>
              </w:rPr>
              <w:t xml:space="preserve">них команд України із 26 </w:t>
            </w:r>
            <w:proofErr w:type="gramStart"/>
            <w:r w:rsidRPr="00C24FED">
              <w:rPr>
                <w:lang w:val="ru-RU"/>
              </w:rPr>
              <w:t>неол</w:t>
            </w:r>
            <w:proofErr w:type="gramEnd"/>
            <w:r w:rsidRPr="00C24FED">
              <w:rPr>
                <w:lang w:val="ru-RU"/>
              </w:rPr>
              <w:t>імпійських видів спорту входять 120 спортсменів, представників Чернігівщини, з яких 70 спортсменів основного складу, 30 кандидатів та 20 спортсменів резер</w:t>
            </w:r>
            <w:r w:rsidRPr="00C24FED">
              <w:rPr>
                <w:lang w:val="ru-RU"/>
              </w:rPr>
              <w:t>в</w:t>
            </w:r>
            <w:r w:rsidRPr="00C24FED">
              <w:rPr>
                <w:lang w:val="ru-RU"/>
              </w:rPr>
              <w:t xml:space="preserve">ного складу. Протягом звітного року в області </w:t>
            </w:r>
            <w:proofErr w:type="gramStart"/>
            <w:r w:rsidRPr="00C24FED">
              <w:rPr>
                <w:lang w:val="ru-RU"/>
              </w:rPr>
              <w:t>п</w:t>
            </w:r>
            <w:proofErr w:type="gramEnd"/>
            <w:r w:rsidRPr="00C24FED">
              <w:rPr>
                <w:lang w:val="ru-RU"/>
              </w:rPr>
              <w:t>ідготовлено 18 майстрів спорту України, 3 - майстрів спорту України міжнародного класу та 106 кандидатів у майстри спорту України і пе</w:t>
            </w:r>
            <w:r w:rsidRPr="00C24FED">
              <w:rPr>
                <w:lang w:val="ru-RU"/>
              </w:rPr>
              <w:t>р</w:t>
            </w:r>
            <w:r w:rsidRPr="00C24FED">
              <w:rPr>
                <w:lang w:val="ru-RU"/>
              </w:rPr>
              <w:t xml:space="preserve">шорозрядників з неолімпійських видів спорту. </w:t>
            </w:r>
          </w:p>
        </w:tc>
      </w:tr>
      <w:tr w:rsidR="001B7E66" w:rsidRPr="000E01C3" w:rsidTr="000E01C3">
        <w:trPr>
          <w:gridAfter w:val="15"/>
          <w:wAfter w:w="16560" w:type="dxa"/>
          <w:cantSplit/>
          <w:trHeight w:val="2370"/>
        </w:trPr>
        <w:tc>
          <w:tcPr>
            <w:tcW w:w="426" w:type="dxa"/>
            <w:tcBorders>
              <w:left w:val="single" w:sz="4" w:space="0" w:color="auto"/>
              <w:bottom w:val="single" w:sz="4" w:space="0" w:color="auto"/>
              <w:right w:val="single" w:sz="4" w:space="0" w:color="auto"/>
            </w:tcBorders>
          </w:tcPr>
          <w:p w:rsidR="001B7E66" w:rsidRDefault="001B7E66">
            <w:r>
              <w:t>3)</w:t>
            </w:r>
          </w:p>
        </w:tc>
        <w:tc>
          <w:tcPr>
            <w:tcW w:w="1275" w:type="dxa"/>
            <w:tcBorders>
              <w:left w:val="single" w:sz="4" w:space="0" w:color="auto"/>
              <w:bottom w:val="single" w:sz="4" w:space="0" w:color="auto"/>
              <w:right w:val="single" w:sz="4" w:space="0" w:color="auto"/>
            </w:tcBorders>
          </w:tcPr>
          <w:p w:rsidR="001B7E66" w:rsidRPr="002D79AC" w:rsidRDefault="001B7E66">
            <w:pPr>
              <w:rPr>
                <w:lang w:val="ru-RU"/>
              </w:rPr>
            </w:pPr>
            <w:r w:rsidRPr="002D79AC">
              <w:rPr>
                <w:lang w:val="ru-RU"/>
              </w:rPr>
              <w:t>Забезпече</w:t>
            </w:r>
            <w:r w:rsidRPr="002D79AC">
              <w:rPr>
                <w:lang w:val="ru-RU"/>
              </w:rPr>
              <w:t>н</w:t>
            </w:r>
            <w:r w:rsidRPr="002D79AC">
              <w:rPr>
                <w:lang w:val="ru-RU"/>
              </w:rPr>
              <w:t xml:space="preserve">ня  </w:t>
            </w:r>
            <w:proofErr w:type="gramStart"/>
            <w:r w:rsidRPr="002D79AC">
              <w:rPr>
                <w:lang w:val="ru-RU"/>
              </w:rPr>
              <w:t>п</w:t>
            </w:r>
            <w:proofErr w:type="gramEnd"/>
            <w:r w:rsidRPr="002D79AC">
              <w:rPr>
                <w:lang w:val="ru-RU"/>
              </w:rPr>
              <w:t>ідг</w:t>
            </w:r>
            <w:r w:rsidRPr="002D79AC">
              <w:rPr>
                <w:lang w:val="ru-RU"/>
              </w:rPr>
              <w:t>о</w:t>
            </w:r>
            <w:r w:rsidRPr="002D79AC">
              <w:rPr>
                <w:lang w:val="ru-RU"/>
              </w:rPr>
              <w:t>товки та участі спортсменів області різних вік</w:t>
            </w:r>
            <w:r w:rsidRPr="002D79AC">
              <w:rPr>
                <w:lang w:val="ru-RU"/>
              </w:rPr>
              <w:t>о</w:t>
            </w:r>
            <w:r w:rsidRPr="002D79AC">
              <w:rPr>
                <w:lang w:val="ru-RU"/>
              </w:rPr>
              <w:t>вих груп у спортивних заходах всеукраї</w:t>
            </w:r>
            <w:r w:rsidRPr="002D79AC">
              <w:rPr>
                <w:lang w:val="ru-RU"/>
              </w:rPr>
              <w:t>н</w:t>
            </w:r>
            <w:r w:rsidRPr="002D79AC">
              <w:rPr>
                <w:lang w:val="ru-RU"/>
              </w:rPr>
              <w:t>ського та міжнаро</w:t>
            </w:r>
            <w:r w:rsidRPr="002D79AC">
              <w:rPr>
                <w:lang w:val="ru-RU"/>
              </w:rPr>
              <w:t>д</w:t>
            </w:r>
            <w:r w:rsidRPr="002D79AC">
              <w:rPr>
                <w:lang w:val="ru-RU"/>
              </w:rPr>
              <w:t>ного рівня з видів спо</w:t>
            </w:r>
            <w:r w:rsidRPr="002D79AC">
              <w:rPr>
                <w:lang w:val="ru-RU"/>
              </w:rPr>
              <w:t>р</w:t>
            </w:r>
            <w:r w:rsidRPr="002D79AC">
              <w:rPr>
                <w:lang w:val="ru-RU"/>
              </w:rPr>
              <w:t>ту інвалідів</w:t>
            </w:r>
          </w:p>
        </w:tc>
        <w:tc>
          <w:tcPr>
            <w:tcW w:w="1276" w:type="dxa"/>
            <w:gridSpan w:val="2"/>
            <w:tcBorders>
              <w:top w:val="single" w:sz="4" w:space="0" w:color="auto"/>
              <w:left w:val="single" w:sz="4" w:space="0" w:color="auto"/>
              <w:bottom w:val="single" w:sz="4" w:space="0" w:color="auto"/>
              <w:right w:val="single" w:sz="4" w:space="0" w:color="auto"/>
            </w:tcBorders>
          </w:tcPr>
          <w:p w:rsidR="001B7E66" w:rsidRDefault="001B7E66">
            <w:r w:rsidRPr="002D79AC">
              <w:rPr>
                <w:lang w:val="ru-RU"/>
              </w:rPr>
              <w:t>Департ</w:t>
            </w:r>
            <w:r w:rsidRPr="002D79AC">
              <w:rPr>
                <w:lang w:val="ru-RU"/>
              </w:rPr>
              <w:t>а</w:t>
            </w:r>
            <w:r w:rsidRPr="002D79AC">
              <w:rPr>
                <w:lang w:val="ru-RU"/>
              </w:rPr>
              <w:t>мент сім’ї, молоді та спорту</w:t>
            </w:r>
            <w:r w:rsidRPr="002D79AC">
              <w:rPr>
                <w:lang w:val="ru-RU"/>
              </w:rPr>
              <w:br/>
              <w:t>ЧРЦ з фізичної культури і спорту «І</w:t>
            </w:r>
            <w:r w:rsidRPr="002D79AC">
              <w:rPr>
                <w:lang w:val="ru-RU"/>
              </w:rPr>
              <w:t>н</w:t>
            </w:r>
            <w:r w:rsidRPr="002D79AC">
              <w:rPr>
                <w:lang w:val="ru-RU"/>
              </w:rPr>
              <w:t xml:space="preserve">васпорт», </w:t>
            </w:r>
            <w:proofErr w:type="gramStart"/>
            <w:r w:rsidRPr="002D79AC">
              <w:rPr>
                <w:lang w:val="ru-RU"/>
              </w:rPr>
              <w:t>КЗ</w:t>
            </w:r>
            <w:proofErr w:type="gramEnd"/>
            <w:r w:rsidRPr="002D79AC">
              <w:rPr>
                <w:lang w:val="ru-RU"/>
              </w:rPr>
              <w:t xml:space="preserve"> «ЧО ДЮСШ інвалідів»</w:t>
            </w:r>
            <w:r w:rsidRPr="002D79AC">
              <w:rPr>
                <w:lang w:val="ru-RU"/>
              </w:rPr>
              <w:br/>
              <w:t xml:space="preserve">Виконкоми міських рад міст. </w:t>
            </w:r>
            <w:r>
              <w:t>Райдержадміністрації. ОТГ.</w:t>
            </w:r>
          </w:p>
        </w:tc>
        <w:tc>
          <w:tcPr>
            <w:tcW w:w="425" w:type="dxa"/>
            <w:gridSpan w:val="2"/>
            <w:tcBorders>
              <w:top w:val="single" w:sz="4" w:space="0" w:color="auto"/>
              <w:left w:val="single" w:sz="4" w:space="0" w:color="auto"/>
              <w:bottom w:val="single" w:sz="4" w:space="0" w:color="auto"/>
              <w:right w:val="single" w:sz="4" w:space="0" w:color="auto"/>
            </w:tcBorders>
            <w:textDirection w:val="btLr"/>
            <w:vAlign w:val="center"/>
          </w:tcPr>
          <w:p w:rsidR="001B7E66" w:rsidRPr="00C24FED" w:rsidRDefault="001B7E66">
            <w:pPr>
              <w:jc w:val="center"/>
            </w:pPr>
            <w:r w:rsidRPr="00C24FED">
              <w:t>117,00</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1B7E66" w:rsidRPr="00C24FED" w:rsidRDefault="001B7E66">
            <w:pPr>
              <w:jc w:val="center"/>
            </w:pPr>
            <w:r w:rsidRPr="00C24FED">
              <w:t>117,00</w:t>
            </w:r>
          </w:p>
        </w:tc>
        <w:tc>
          <w:tcPr>
            <w:tcW w:w="850" w:type="dxa"/>
            <w:gridSpan w:val="2"/>
            <w:tcBorders>
              <w:top w:val="single" w:sz="4" w:space="0" w:color="auto"/>
              <w:left w:val="single" w:sz="4" w:space="0" w:color="auto"/>
              <w:bottom w:val="single" w:sz="4" w:space="0" w:color="auto"/>
              <w:right w:val="single" w:sz="4" w:space="0" w:color="auto"/>
            </w:tcBorders>
            <w:textDirection w:val="btLr"/>
            <w:vAlign w:val="center"/>
          </w:tcPr>
          <w:p w:rsidR="001B7E66" w:rsidRPr="00C24FED" w:rsidRDefault="001B7E66">
            <w:pPr>
              <w:jc w:val="center"/>
            </w:pPr>
            <w:r w:rsidRPr="00C24FED">
              <w:t> </w:t>
            </w:r>
          </w:p>
        </w:tc>
        <w:tc>
          <w:tcPr>
            <w:tcW w:w="992" w:type="dxa"/>
            <w:gridSpan w:val="2"/>
            <w:tcBorders>
              <w:top w:val="single" w:sz="4" w:space="0" w:color="auto"/>
              <w:left w:val="single" w:sz="4" w:space="0" w:color="auto"/>
              <w:bottom w:val="single" w:sz="4" w:space="0" w:color="auto"/>
              <w:right w:val="single" w:sz="4" w:space="0" w:color="auto"/>
            </w:tcBorders>
            <w:textDirection w:val="btLr"/>
            <w:vAlign w:val="center"/>
          </w:tcPr>
          <w:p w:rsidR="001B7E66" w:rsidRPr="00C24FED" w:rsidRDefault="001B7E66">
            <w:pPr>
              <w:jc w:val="center"/>
            </w:pPr>
            <w:r w:rsidRPr="00C24FED">
              <w:t>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B7E66" w:rsidRPr="00C24FED" w:rsidRDefault="001B7E66">
            <w:pPr>
              <w:jc w:val="center"/>
            </w:pPr>
            <w:r w:rsidRPr="00C24FED">
              <w:t>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B7E66" w:rsidRPr="00C24FED" w:rsidRDefault="001B7E66">
            <w:pPr>
              <w:jc w:val="center"/>
            </w:pPr>
            <w:r w:rsidRPr="00C24FED">
              <w:t> </w:t>
            </w:r>
          </w:p>
        </w:tc>
        <w:tc>
          <w:tcPr>
            <w:tcW w:w="567" w:type="dxa"/>
            <w:tcBorders>
              <w:left w:val="single" w:sz="4" w:space="0" w:color="auto"/>
              <w:bottom w:val="single" w:sz="4" w:space="0" w:color="auto"/>
              <w:right w:val="single" w:sz="4" w:space="0" w:color="auto"/>
            </w:tcBorders>
            <w:textDirection w:val="btLr"/>
            <w:vAlign w:val="center"/>
          </w:tcPr>
          <w:p w:rsidR="001B7E66" w:rsidRPr="00C24FED" w:rsidRDefault="001B7E66">
            <w:pPr>
              <w:jc w:val="center"/>
            </w:pPr>
            <w:r w:rsidRPr="00C24FED">
              <w:t>6033,70</w:t>
            </w:r>
          </w:p>
        </w:tc>
        <w:tc>
          <w:tcPr>
            <w:tcW w:w="406" w:type="dxa"/>
            <w:tcBorders>
              <w:top w:val="single" w:sz="4" w:space="0" w:color="auto"/>
              <w:left w:val="single" w:sz="4" w:space="0" w:color="auto"/>
              <w:bottom w:val="single" w:sz="4" w:space="0" w:color="auto"/>
              <w:right w:val="single" w:sz="4" w:space="0" w:color="auto"/>
            </w:tcBorders>
            <w:textDirection w:val="btLr"/>
            <w:vAlign w:val="center"/>
          </w:tcPr>
          <w:p w:rsidR="001B7E66" w:rsidRPr="00C24FED" w:rsidRDefault="001B7E66">
            <w:pPr>
              <w:jc w:val="center"/>
            </w:pPr>
            <w:r w:rsidRPr="00C24FED">
              <w:t>105,50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1B7E66" w:rsidRPr="00C24FED" w:rsidRDefault="001B7E66">
            <w:pPr>
              <w:jc w:val="center"/>
            </w:pPr>
            <w:r w:rsidRPr="00C24FED">
              <w:t> </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1B7E66" w:rsidRPr="00C24FED" w:rsidRDefault="001B7E66">
            <w:pPr>
              <w:jc w:val="center"/>
            </w:pPr>
            <w:r w:rsidRPr="00C24FED">
              <w:t>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B7E66" w:rsidRPr="00C24FED" w:rsidRDefault="001B7E66">
            <w:pPr>
              <w:jc w:val="center"/>
            </w:pPr>
            <w:r w:rsidRPr="00C24FED">
              <w:t>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B7E66" w:rsidRPr="00C24FED" w:rsidRDefault="001B7E66">
            <w:pPr>
              <w:jc w:val="center"/>
            </w:pPr>
            <w:r w:rsidRPr="00C24FED">
              <w:t>5928,20</w:t>
            </w:r>
          </w:p>
        </w:tc>
        <w:tc>
          <w:tcPr>
            <w:tcW w:w="4394" w:type="dxa"/>
            <w:tcBorders>
              <w:left w:val="single" w:sz="4" w:space="0" w:color="auto"/>
              <w:bottom w:val="single" w:sz="4" w:space="0" w:color="auto"/>
              <w:right w:val="single" w:sz="4" w:space="0" w:color="auto"/>
            </w:tcBorders>
          </w:tcPr>
          <w:p w:rsidR="001B7E66" w:rsidRPr="00C24FED" w:rsidRDefault="001B7E66">
            <w:pPr>
              <w:rPr>
                <w:lang w:val="ru-RU"/>
              </w:rPr>
            </w:pPr>
            <w:r w:rsidRPr="00C24FED">
              <w:t xml:space="preserve">Представники області, особи з інвалідністю,  взяли участь у 29 чемпіонатах України з різних видів спорту,  11 Кубках України з видів спорту,  4 Всеукраїнських Спартакіадах, 3-ох міжнародних турнірах з видів спорту. </w:t>
            </w:r>
            <w:r w:rsidRPr="00C24FED">
              <w:rPr>
                <w:lang w:val="ru-RU"/>
              </w:rPr>
              <w:t>Провед</w:t>
            </w:r>
            <w:r w:rsidRPr="00C24FED">
              <w:rPr>
                <w:lang w:val="ru-RU"/>
              </w:rPr>
              <w:t>е</w:t>
            </w:r>
            <w:r w:rsidRPr="00C24FED">
              <w:rPr>
                <w:lang w:val="ru-RU"/>
              </w:rPr>
              <w:t>но 88 навчально-тренувальних зборів. До складу національних збірних команд України - осіб з інвалідністю із 10  виді</w:t>
            </w:r>
            <w:proofErr w:type="gramStart"/>
            <w:r w:rsidRPr="00C24FED">
              <w:rPr>
                <w:lang w:val="ru-RU"/>
              </w:rPr>
              <w:t>в</w:t>
            </w:r>
            <w:proofErr w:type="gramEnd"/>
            <w:r w:rsidRPr="00C24FED">
              <w:rPr>
                <w:lang w:val="ru-RU"/>
              </w:rPr>
              <w:t xml:space="preserve"> спорту входять 35 спортсменів, представників Чернігівщини, з яких 17 спортсменів основного складу, 15 ка</w:t>
            </w:r>
            <w:r w:rsidRPr="00C24FED">
              <w:rPr>
                <w:lang w:val="ru-RU"/>
              </w:rPr>
              <w:t>н</w:t>
            </w:r>
            <w:r w:rsidRPr="00C24FED">
              <w:rPr>
                <w:lang w:val="ru-RU"/>
              </w:rPr>
              <w:t xml:space="preserve">дидатів та 3 спортсмени резервного складу. Протягом звітного року в області </w:t>
            </w:r>
            <w:proofErr w:type="gramStart"/>
            <w:r w:rsidRPr="00C24FED">
              <w:rPr>
                <w:lang w:val="ru-RU"/>
              </w:rPr>
              <w:t>п</w:t>
            </w:r>
            <w:proofErr w:type="gramEnd"/>
            <w:r w:rsidRPr="00C24FED">
              <w:rPr>
                <w:lang w:val="ru-RU"/>
              </w:rPr>
              <w:t>ідготовлено 5 майстрів спорту України, 1 - майстра спорту України міжнародного класу.</w:t>
            </w:r>
          </w:p>
        </w:tc>
      </w:tr>
      <w:tr w:rsidR="005F192C" w:rsidRPr="000E01C3" w:rsidTr="000E01C3">
        <w:trPr>
          <w:gridAfter w:val="15"/>
          <w:wAfter w:w="16560" w:type="dxa"/>
          <w:cantSplit/>
          <w:trHeight w:val="7835"/>
        </w:trPr>
        <w:tc>
          <w:tcPr>
            <w:tcW w:w="426" w:type="dxa"/>
            <w:tcBorders>
              <w:left w:val="single" w:sz="4" w:space="0" w:color="auto"/>
              <w:bottom w:val="single" w:sz="4" w:space="0" w:color="auto"/>
              <w:right w:val="single" w:sz="4" w:space="0" w:color="auto"/>
            </w:tcBorders>
          </w:tcPr>
          <w:p w:rsidR="005F192C" w:rsidRDefault="005F192C">
            <w:r>
              <w:lastRenderedPageBreak/>
              <w:t>4)</w:t>
            </w:r>
          </w:p>
        </w:tc>
        <w:tc>
          <w:tcPr>
            <w:tcW w:w="1275" w:type="dxa"/>
            <w:tcBorders>
              <w:left w:val="single" w:sz="4" w:space="0" w:color="auto"/>
              <w:bottom w:val="single" w:sz="4" w:space="0" w:color="auto"/>
              <w:right w:val="single" w:sz="4" w:space="0" w:color="auto"/>
            </w:tcBorders>
          </w:tcPr>
          <w:p w:rsidR="005F192C" w:rsidRDefault="005F192C">
            <w:r>
              <w:t>Забезпечення підготовки провідних спортсменів області до складу  збірних команд України для участі в Олімпійських, Паралімпійських та Дефлімпійських іграх, Всесвітніх іграх з неолімпійських видів спорту, Юнацьких Олімпійських та Європейських іграх, Всесвітніх іграх з єдиноборств, Всесвітній шаховій олімпіаді</w:t>
            </w:r>
          </w:p>
        </w:tc>
        <w:tc>
          <w:tcPr>
            <w:tcW w:w="1276" w:type="dxa"/>
            <w:gridSpan w:val="2"/>
            <w:tcBorders>
              <w:top w:val="single" w:sz="4" w:space="0" w:color="auto"/>
              <w:left w:val="single" w:sz="4" w:space="0" w:color="auto"/>
              <w:bottom w:val="single" w:sz="4" w:space="0" w:color="auto"/>
              <w:right w:val="single" w:sz="4" w:space="0" w:color="auto"/>
            </w:tcBorders>
          </w:tcPr>
          <w:p w:rsidR="005F192C" w:rsidRDefault="005F192C">
            <w:r w:rsidRPr="002D79AC">
              <w:rPr>
                <w:lang w:val="ru-RU"/>
              </w:rPr>
              <w:t>Департ</w:t>
            </w:r>
            <w:r w:rsidRPr="002D79AC">
              <w:rPr>
                <w:lang w:val="ru-RU"/>
              </w:rPr>
              <w:t>а</w:t>
            </w:r>
            <w:r w:rsidRPr="002D79AC">
              <w:rPr>
                <w:lang w:val="ru-RU"/>
              </w:rPr>
              <w:t>мент сі</w:t>
            </w:r>
            <w:proofErr w:type="gramStart"/>
            <w:r w:rsidRPr="002D79AC">
              <w:rPr>
                <w:lang w:val="ru-RU"/>
              </w:rPr>
              <w:t>м</w:t>
            </w:r>
            <w:proofErr w:type="gramEnd"/>
            <w:r w:rsidRPr="002D79AC">
              <w:rPr>
                <w:lang w:val="ru-RU"/>
              </w:rPr>
              <w:t>’ї, молоді та спорту</w:t>
            </w:r>
            <w:r w:rsidRPr="002D79AC">
              <w:rPr>
                <w:lang w:val="ru-RU"/>
              </w:rPr>
              <w:br/>
              <w:t xml:space="preserve">Виконкоми міських рад міст. </w:t>
            </w:r>
            <w:r>
              <w:t>Райдержадміністрації. ОТГ.</w:t>
            </w:r>
          </w:p>
        </w:tc>
        <w:tc>
          <w:tcPr>
            <w:tcW w:w="425" w:type="dxa"/>
            <w:gridSpan w:val="2"/>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p>
        </w:tc>
        <w:tc>
          <w:tcPr>
            <w:tcW w:w="850" w:type="dxa"/>
            <w:gridSpan w:val="2"/>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p>
        </w:tc>
        <w:tc>
          <w:tcPr>
            <w:tcW w:w="992" w:type="dxa"/>
            <w:gridSpan w:val="2"/>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p>
        </w:tc>
        <w:tc>
          <w:tcPr>
            <w:tcW w:w="567" w:type="dxa"/>
            <w:tcBorders>
              <w:left w:val="single" w:sz="4" w:space="0" w:color="auto"/>
              <w:bottom w:val="single" w:sz="4" w:space="0" w:color="auto"/>
              <w:right w:val="single" w:sz="4" w:space="0" w:color="auto"/>
            </w:tcBorders>
            <w:textDirection w:val="btLr"/>
            <w:vAlign w:val="center"/>
          </w:tcPr>
          <w:p w:rsidR="005F192C" w:rsidRPr="00C24FED" w:rsidRDefault="005F192C">
            <w:pPr>
              <w:jc w:val="center"/>
            </w:pPr>
          </w:p>
        </w:tc>
        <w:tc>
          <w:tcPr>
            <w:tcW w:w="406" w:type="dxa"/>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p>
        </w:tc>
        <w:tc>
          <w:tcPr>
            <w:tcW w:w="4394" w:type="dxa"/>
            <w:tcBorders>
              <w:left w:val="single" w:sz="4" w:space="0" w:color="auto"/>
              <w:bottom w:val="single" w:sz="4" w:space="0" w:color="auto"/>
              <w:right w:val="single" w:sz="4" w:space="0" w:color="auto"/>
            </w:tcBorders>
          </w:tcPr>
          <w:p w:rsidR="005F192C" w:rsidRPr="00C24FED" w:rsidRDefault="001B7E66" w:rsidP="00441C21">
            <w:pPr>
              <w:spacing w:after="240"/>
              <w:rPr>
                <w:lang w:val="ru-RU"/>
              </w:rPr>
            </w:pPr>
            <w:r w:rsidRPr="00C24FED">
              <w:t>З метою реалізації завдань щодо підготовки провідних спортсменів Чернігівщини до Олімпійських і Паралімпійських ігор при облдержадміністрації створено Організаційний комітет до складу якого включено керівників структурних підрозділів облдержадміністрації, обласної та міської м.Чернігова рад, які безпосередньо чи опосередковано можуть сприяти розв’язанню проблем щодо забезпечення якісної підготовки провідних спортсменів Чернігівщини до Олімпійських, Паралімпійських і Дефлімпійських ігор, Всесвітніх універсіад, чемпіонатів світу та Європи.</w:t>
            </w:r>
            <w:r w:rsidRPr="00C24FED">
              <w:br/>
            </w:r>
            <w:r w:rsidRPr="00C24FED">
              <w:rPr>
                <w:lang w:val="ru-RU"/>
              </w:rPr>
              <w:t>З урахуванням пропозицій від тренерів Ор</w:t>
            </w:r>
            <w:r w:rsidRPr="00C24FED">
              <w:rPr>
                <w:lang w:val="ru-RU"/>
              </w:rPr>
              <w:t>г</w:t>
            </w:r>
            <w:r w:rsidRPr="00C24FED">
              <w:rPr>
                <w:lang w:val="ru-RU"/>
              </w:rPr>
              <w:t>комітетом визначено і узгоджено коло пробле</w:t>
            </w:r>
            <w:r w:rsidRPr="00C24FED">
              <w:rPr>
                <w:lang w:val="ru-RU"/>
              </w:rPr>
              <w:t>м</w:t>
            </w:r>
            <w:r w:rsidRPr="00C24FED">
              <w:rPr>
                <w:lang w:val="ru-RU"/>
              </w:rPr>
              <w:t>них питань, які поетапно вирішуються для спортсменів і їх тренерів в процесі реалізації програми підготовки.</w:t>
            </w:r>
            <w:r w:rsidRPr="00C24FED">
              <w:rPr>
                <w:lang w:val="ru-RU"/>
              </w:rPr>
              <w:br/>
              <w:t>Зокрема, вирішено питання щодо забезпечення спортсмені</w:t>
            </w:r>
            <w:proofErr w:type="gramStart"/>
            <w:r w:rsidRPr="00C24FED">
              <w:rPr>
                <w:lang w:val="ru-RU"/>
              </w:rPr>
              <w:t>в</w:t>
            </w:r>
            <w:proofErr w:type="gramEnd"/>
            <w:r w:rsidRPr="00C24FED">
              <w:rPr>
                <w:lang w:val="ru-RU"/>
              </w:rPr>
              <w:t xml:space="preserve"> кандидатів у необхідному обсязі фінансуванням участі у всеукраїнських та міжнародних змаганнях і планових навчально-тренувальних зборах.</w:t>
            </w:r>
            <w:r w:rsidRPr="00C24FED">
              <w:rPr>
                <w:lang w:val="ru-RU"/>
              </w:rPr>
              <w:br/>
              <w:t>Поетапно, як за рахунок бюджетних асигнувань, так і за рахунок залучених коштів вирішується питання щодо придбання для спортсменів з інвалідністю необхідного інвентарю і обладна</w:t>
            </w:r>
            <w:r w:rsidRPr="00C24FED">
              <w:rPr>
                <w:lang w:val="ru-RU"/>
              </w:rPr>
              <w:t>н</w:t>
            </w:r>
            <w:r w:rsidRPr="00C24FED">
              <w:rPr>
                <w:lang w:val="ru-RU"/>
              </w:rPr>
              <w:t>ня та інших складових і аксесуарів</w:t>
            </w:r>
            <w:proofErr w:type="gramStart"/>
            <w:r w:rsidRPr="00C24FED">
              <w:rPr>
                <w:lang w:val="ru-RU"/>
              </w:rPr>
              <w:t>.В</w:t>
            </w:r>
            <w:proofErr w:type="gramEnd"/>
            <w:r w:rsidRPr="00C24FED">
              <w:rPr>
                <w:lang w:val="ru-RU"/>
              </w:rPr>
              <w:t>сі спорт</w:t>
            </w:r>
            <w:r w:rsidRPr="00C24FED">
              <w:rPr>
                <w:lang w:val="ru-RU"/>
              </w:rPr>
              <w:t>с</w:t>
            </w:r>
            <w:r w:rsidRPr="00C24FED">
              <w:rPr>
                <w:lang w:val="ru-RU"/>
              </w:rPr>
              <w:t>мени-кандидати, що готуються до участі в Олімпійських і Паралімпійських іграх забезп</w:t>
            </w:r>
            <w:r w:rsidRPr="00C24FED">
              <w:rPr>
                <w:lang w:val="ru-RU"/>
              </w:rPr>
              <w:t>е</w:t>
            </w:r>
            <w:r w:rsidRPr="00C24FED">
              <w:rPr>
                <w:lang w:val="ru-RU"/>
              </w:rPr>
              <w:t>чуються щоденним харчуванням та у нео</w:t>
            </w:r>
            <w:r w:rsidRPr="00C24FED">
              <w:rPr>
                <w:lang w:val="ru-RU"/>
              </w:rPr>
              <w:t>б</w:t>
            </w:r>
            <w:r w:rsidRPr="00C24FED">
              <w:rPr>
                <w:lang w:val="ru-RU"/>
              </w:rPr>
              <w:t>хідному обсязі фармакологічно-відновлювальними і вітамінними препаратами</w:t>
            </w:r>
          </w:p>
        </w:tc>
      </w:tr>
      <w:tr w:rsidR="001B7E66" w:rsidRPr="000E01C3" w:rsidTr="000E01C3">
        <w:trPr>
          <w:gridAfter w:val="15"/>
          <w:wAfter w:w="16560" w:type="dxa"/>
          <w:cantSplit/>
          <w:trHeight w:val="2370"/>
        </w:trPr>
        <w:tc>
          <w:tcPr>
            <w:tcW w:w="426" w:type="dxa"/>
            <w:tcBorders>
              <w:left w:val="single" w:sz="4" w:space="0" w:color="auto"/>
              <w:bottom w:val="single" w:sz="4" w:space="0" w:color="auto"/>
              <w:right w:val="single" w:sz="4" w:space="0" w:color="auto"/>
            </w:tcBorders>
          </w:tcPr>
          <w:p w:rsidR="001B7E66" w:rsidRDefault="001B7E66">
            <w:r>
              <w:lastRenderedPageBreak/>
              <w:t>5)</w:t>
            </w:r>
          </w:p>
        </w:tc>
        <w:tc>
          <w:tcPr>
            <w:tcW w:w="1275" w:type="dxa"/>
            <w:tcBorders>
              <w:left w:val="single" w:sz="4" w:space="0" w:color="auto"/>
              <w:bottom w:val="single" w:sz="4" w:space="0" w:color="auto"/>
              <w:right w:val="single" w:sz="4" w:space="0" w:color="auto"/>
            </w:tcBorders>
          </w:tcPr>
          <w:p w:rsidR="001B7E66" w:rsidRDefault="001B7E66">
            <w:r>
              <w:t>Забезпечення матеріального і морального заохочення, запровадження стипендій та інших  виплат спортсменам –чемпіонам, призерам з Олімпійських, Паралімпійських та Дефлімпійських іграх, Всесвітніх іграх з неолімпійських видів спорту, Юнацьких Олімпійських та Європейських іграх, Всесвітніх іграх з єдиноборств, Всесвітній шаховій олімпіаді, інших змагань міжнародного рівня та їх тренерам</w:t>
            </w:r>
          </w:p>
        </w:tc>
        <w:tc>
          <w:tcPr>
            <w:tcW w:w="1276" w:type="dxa"/>
            <w:gridSpan w:val="2"/>
            <w:tcBorders>
              <w:top w:val="single" w:sz="4" w:space="0" w:color="auto"/>
              <w:left w:val="single" w:sz="4" w:space="0" w:color="auto"/>
              <w:bottom w:val="single" w:sz="4" w:space="0" w:color="auto"/>
              <w:right w:val="single" w:sz="4" w:space="0" w:color="auto"/>
            </w:tcBorders>
          </w:tcPr>
          <w:p w:rsidR="001B7E66" w:rsidRDefault="001B7E66">
            <w:r w:rsidRPr="002D79AC">
              <w:rPr>
                <w:lang w:val="ru-RU"/>
              </w:rPr>
              <w:t>Департ</w:t>
            </w:r>
            <w:r w:rsidRPr="002D79AC">
              <w:rPr>
                <w:lang w:val="ru-RU"/>
              </w:rPr>
              <w:t>а</w:t>
            </w:r>
            <w:r w:rsidRPr="002D79AC">
              <w:rPr>
                <w:lang w:val="ru-RU"/>
              </w:rPr>
              <w:t>мент сі</w:t>
            </w:r>
            <w:proofErr w:type="gramStart"/>
            <w:r w:rsidRPr="002D79AC">
              <w:rPr>
                <w:lang w:val="ru-RU"/>
              </w:rPr>
              <w:t>м</w:t>
            </w:r>
            <w:proofErr w:type="gramEnd"/>
            <w:r w:rsidRPr="002D79AC">
              <w:rPr>
                <w:lang w:val="ru-RU"/>
              </w:rPr>
              <w:t>’ї, молоді та спорту</w:t>
            </w:r>
            <w:r w:rsidRPr="002D79AC">
              <w:rPr>
                <w:lang w:val="ru-RU"/>
              </w:rPr>
              <w:br/>
              <w:t xml:space="preserve">Виконкоми міських рад міст. </w:t>
            </w:r>
            <w:r>
              <w:t>Райдержадміністрації. ОТГ.</w:t>
            </w:r>
          </w:p>
        </w:tc>
        <w:tc>
          <w:tcPr>
            <w:tcW w:w="425" w:type="dxa"/>
            <w:gridSpan w:val="2"/>
            <w:tcBorders>
              <w:top w:val="single" w:sz="4" w:space="0" w:color="auto"/>
              <w:left w:val="single" w:sz="4" w:space="0" w:color="auto"/>
              <w:bottom w:val="single" w:sz="4" w:space="0" w:color="auto"/>
              <w:right w:val="single" w:sz="4" w:space="0" w:color="auto"/>
            </w:tcBorders>
            <w:textDirection w:val="btLr"/>
            <w:vAlign w:val="center"/>
          </w:tcPr>
          <w:p w:rsidR="001B7E66" w:rsidRPr="00C24FED" w:rsidRDefault="001B7E66">
            <w:pPr>
              <w:jc w:val="center"/>
            </w:pPr>
            <w:r w:rsidRPr="00C24FED">
              <w:t>642,00</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1B7E66" w:rsidRPr="00C24FED" w:rsidRDefault="001B7E66">
            <w:pPr>
              <w:jc w:val="center"/>
            </w:pPr>
            <w:r w:rsidRPr="00C24FED">
              <w:t>642,00</w:t>
            </w:r>
          </w:p>
        </w:tc>
        <w:tc>
          <w:tcPr>
            <w:tcW w:w="850" w:type="dxa"/>
            <w:gridSpan w:val="2"/>
            <w:tcBorders>
              <w:top w:val="single" w:sz="4" w:space="0" w:color="auto"/>
              <w:left w:val="single" w:sz="4" w:space="0" w:color="auto"/>
              <w:bottom w:val="single" w:sz="4" w:space="0" w:color="auto"/>
              <w:right w:val="single" w:sz="4" w:space="0" w:color="auto"/>
            </w:tcBorders>
            <w:textDirection w:val="btLr"/>
            <w:vAlign w:val="center"/>
          </w:tcPr>
          <w:p w:rsidR="001B7E66" w:rsidRPr="00C24FED" w:rsidRDefault="001B7E66">
            <w:pPr>
              <w:jc w:val="center"/>
            </w:pPr>
            <w:r w:rsidRPr="00C24FED">
              <w:t> </w:t>
            </w:r>
          </w:p>
        </w:tc>
        <w:tc>
          <w:tcPr>
            <w:tcW w:w="992" w:type="dxa"/>
            <w:gridSpan w:val="2"/>
            <w:tcBorders>
              <w:top w:val="single" w:sz="4" w:space="0" w:color="auto"/>
              <w:left w:val="single" w:sz="4" w:space="0" w:color="auto"/>
              <w:bottom w:val="single" w:sz="4" w:space="0" w:color="auto"/>
              <w:right w:val="single" w:sz="4" w:space="0" w:color="auto"/>
            </w:tcBorders>
            <w:textDirection w:val="btLr"/>
            <w:vAlign w:val="center"/>
          </w:tcPr>
          <w:p w:rsidR="001B7E66" w:rsidRPr="00C24FED" w:rsidRDefault="001B7E66">
            <w:pPr>
              <w:jc w:val="center"/>
            </w:pPr>
            <w:r w:rsidRPr="00C24FED">
              <w:t>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B7E66" w:rsidRPr="00C24FED" w:rsidRDefault="001B7E66">
            <w:pPr>
              <w:jc w:val="center"/>
            </w:pPr>
            <w:r w:rsidRPr="00C24FED">
              <w:t>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B7E66" w:rsidRPr="00C24FED" w:rsidRDefault="001B7E66">
            <w:pPr>
              <w:jc w:val="center"/>
            </w:pPr>
            <w:r w:rsidRPr="00C24FED">
              <w:t> </w:t>
            </w:r>
          </w:p>
        </w:tc>
        <w:tc>
          <w:tcPr>
            <w:tcW w:w="567" w:type="dxa"/>
            <w:tcBorders>
              <w:left w:val="single" w:sz="4" w:space="0" w:color="auto"/>
              <w:bottom w:val="single" w:sz="4" w:space="0" w:color="auto"/>
              <w:right w:val="single" w:sz="4" w:space="0" w:color="auto"/>
            </w:tcBorders>
            <w:textDirection w:val="btLr"/>
            <w:vAlign w:val="center"/>
          </w:tcPr>
          <w:p w:rsidR="001B7E66" w:rsidRPr="00C24FED" w:rsidRDefault="001B7E66">
            <w:pPr>
              <w:jc w:val="center"/>
            </w:pPr>
            <w:r w:rsidRPr="00C24FED">
              <w:t>943,30</w:t>
            </w:r>
          </w:p>
        </w:tc>
        <w:tc>
          <w:tcPr>
            <w:tcW w:w="406" w:type="dxa"/>
            <w:tcBorders>
              <w:top w:val="single" w:sz="4" w:space="0" w:color="auto"/>
              <w:left w:val="single" w:sz="4" w:space="0" w:color="auto"/>
              <w:bottom w:val="single" w:sz="4" w:space="0" w:color="auto"/>
              <w:right w:val="single" w:sz="4" w:space="0" w:color="auto"/>
            </w:tcBorders>
            <w:textDirection w:val="btLr"/>
            <w:vAlign w:val="center"/>
          </w:tcPr>
          <w:p w:rsidR="001B7E66" w:rsidRPr="00C24FED" w:rsidRDefault="001B7E66">
            <w:pPr>
              <w:jc w:val="center"/>
            </w:pPr>
            <w:r w:rsidRPr="00C24FED">
              <w:t>441,10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1B7E66" w:rsidRPr="00C24FED" w:rsidRDefault="001B7E66">
            <w:pPr>
              <w:jc w:val="center"/>
            </w:pPr>
            <w:r w:rsidRPr="00C24FED">
              <w:t>321,20</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1B7E66" w:rsidRPr="00C24FED" w:rsidRDefault="001B7E66">
            <w:pPr>
              <w:jc w:val="center"/>
            </w:pPr>
            <w:r w:rsidRPr="00C24FED">
              <w:t>117,30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B7E66" w:rsidRPr="00C24FED" w:rsidRDefault="001B7E66">
            <w:pPr>
              <w:jc w:val="center"/>
            </w:pPr>
            <w:r w:rsidRPr="00C24FED">
              <w:t>63,70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B7E66" w:rsidRPr="00C24FED" w:rsidRDefault="001B7E66">
            <w:pPr>
              <w:jc w:val="center"/>
            </w:pPr>
            <w:r w:rsidRPr="00C24FED">
              <w:t> </w:t>
            </w:r>
          </w:p>
        </w:tc>
        <w:tc>
          <w:tcPr>
            <w:tcW w:w="4394" w:type="dxa"/>
            <w:tcBorders>
              <w:left w:val="single" w:sz="4" w:space="0" w:color="auto"/>
              <w:bottom w:val="single" w:sz="4" w:space="0" w:color="auto"/>
              <w:right w:val="single" w:sz="4" w:space="0" w:color="auto"/>
            </w:tcBorders>
          </w:tcPr>
          <w:p w:rsidR="001B7E66" w:rsidRPr="00C24FED" w:rsidRDefault="001B7E66">
            <w:pPr>
              <w:rPr>
                <w:lang w:val="ru-RU"/>
              </w:rPr>
            </w:pPr>
            <w:r w:rsidRPr="00C24FED">
              <w:rPr>
                <w:lang w:val="ru-RU"/>
              </w:rPr>
              <w:t xml:space="preserve"> Протягом року 20 обдарованих спортсменів, в т. ч. 4 паралімпійців та дефлімпійців, отримув</w:t>
            </w:r>
            <w:r w:rsidRPr="00C24FED">
              <w:rPr>
                <w:lang w:val="ru-RU"/>
              </w:rPr>
              <w:t>а</w:t>
            </w:r>
            <w:r w:rsidRPr="00C24FED">
              <w:rPr>
                <w:lang w:val="ru-RU"/>
              </w:rPr>
              <w:t>ли щомісяця обласні стипендії. Двоє спортсм</w:t>
            </w:r>
            <w:r w:rsidRPr="00C24FED">
              <w:rPr>
                <w:lang w:val="ru-RU"/>
              </w:rPr>
              <w:t>е</w:t>
            </w:r>
            <w:r w:rsidRPr="00C24FED">
              <w:rPr>
                <w:lang w:val="ru-RU"/>
              </w:rPr>
              <w:t xml:space="preserve">нок області Костевич Олена (кульова </w:t>
            </w:r>
            <w:proofErr w:type="gramStart"/>
            <w:r w:rsidRPr="00C24FED">
              <w:rPr>
                <w:lang w:val="ru-RU"/>
              </w:rPr>
              <w:t>стр</w:t>
            </w:r>
            <w:proofErr w:type="gramEnd"/>
            <w:r w:rsidRPr="00C24FED">
              <w:rPr>
                <w:lang w:val="ru-RU"/>
              </w:rPr>
              <w:t>ільба) та Кісіль Валентина (важка атлетика) отримув</w:t>
            </w:r>
            <w:r w:rsidRPr="00C24FED">
              <w:rPr>
                <w:lang w:val="ru-RU"/>
              </w:rPr>
              <w:t>а</w:t>
            </w:r>
            <w:r w:rsidRPr="00C24FED">
              <w:rPr>
                <w:lang w:val="ru-RU"/>
              </w:rPr>
              <w:t>ли стипендії, як провідні спортсмени Чернігі</w:t>
            </w:r>
            <w:r w:rsidRPr="00C24FED">
              <w:rPr>
                <w:lang w:val="ru-RU"/>
              </w:rPr>
              <w:t>в</w:t>
            </w:r>
            <w:r w:rsidRPr="00C24FED">
              <w:rPr>
                <w:lang w:val="ru-RU"/>
              </w:rPr>
              <w:t>щини - кандидати на участь у літніх 2020 року Олімпійських іграх у м</w:t>
            </w:r>
            <w:proofErr w:type="gramStart"/>
            <w:r w:rsidRPr="00C24FED">
              <w:rPr>
                <w:lang w:val="ru-RU"/>
              </w:rPr>
              <w:t>.Т</w:t>
            </w:r>
            <w:proofErr w:type="gramEnd"/>
            <w:r w:rsidRPr="00C24FED">
              <w:rPr>
                <w:lang w:val="ru-RU"/>
              </w:rPr>
              <w:t>окіо, Японія. Програми виплати щомісячних стипендій та грошових винагород за високі спортивні досягнення на офіційних міжнародних змаганнях діють у містах  та деяких районах області. Лише через Департамент грошові винагороди в області о</w:t>
            </w:r>
            <w:r w:rsidRPr="00C24FED">
              <w:rPr>
                <w:lang w:val="ru-RU"/>
              </w:rPr>
              <w:t>т</w:t>
            </w:r>
            <w:r w:rsidRPr="00C24FED">
              <w:rPr>
                <w:lang w:val="ru-RU"/>
              </w:rPr>
              <w:t>римали 11 спортсменів та їх тренери. За рек</w:t>
            </w:r>
            <w:r w:rsidRPr="00C24FED">
              <w:rPr>
                <w:lang w:val="ru-RU"/>
              </w:rPr>
              <w:t>о</w:t>
            </w:r>
            <w:r w:rsidRPr="00C24FED">
              <w:rPr>
                <w:lang w:val="ru-RU"/>
              </w:rPr>
              <w:t xml:space="preserve">мендаціями обласної державної </w:t>
            </w:r>
            <w:proofErr w:type="gramStart"/>
            <w:r w:rsidRPr="00C24FED">
              <w:rPr>
                <w:lang w:val="ru-RU"/>
              </w:rPr>
              <w:t>адм</w:t>
            </w:r>
            <w:proofErr w:type="gramEnd"/>
            <w:r w:rsidRPr="00C24FED">
              <w:rPr>
                <w:lang w:val="ru-RU"/>
              </w:rPr>
              <w:t>іністрації Чернігівською міською радою і окремими ра</w:t>
            </w:r>
            <w:r w:rsidRPr="00C24FED">
              <w:rPr>
                <w:lang w:val="ru-RU"/>
              </w:rPr>
              <w:t>й</w:t>
            </w:r>
            <w:r w:rsidRPr="00C24FED">
              <w:rPr>
                <w:lang w:val="ru-RU"/>
              </w:rPr>
              <w:t>онними державними адміністраціями також запроваджено програми підтримки молодих обдарованих спортсменів з виплатами щомісячних або щоквартальних стипендій.</w:t>
            </w:r>
          </w:p>
        </w:tc>
      </w:tr>
      <w:tr w:rsidR="005F192C" w:rsidRPr="002D79AC" w:rsidTr="000E01C3">
        <w:trPr>
          <w:gridAfter w:val="15"/>
          <w:wAfter w:w="16560" w:type="dxa"/>
          <w:cantSplit/>
          <w:trHeight w:val="2370"/>
        </w:trPr>
        <w:tc>
          <w:tcPr>
            <w:tcW w:w="426" w:type="dxa"/>
            <w:tcBorders>
              <w:left w:val="single" w:sz="4" w:space="0" w:color="auto"/>
              <w:bottom w:val="single" w:sz="4" w:space="0" w:color="auto"/>
              <w:right w:val="single" w:sz="4" w:space="0" w:color="auto"/>
            </w:tcBorders>
          </w:tcPr>
          <w:p w:rsidR="005F192C" w:rsidRDefault="005F192C">
            <w:r>
              <w:lastRenderedPageBreak/>
              <w:t>6)</w:t>
            </w:r>
          </w:p>
        </w:tc>
        <w:tc>
          <w:tcPr>
            <w:tcW w:w="1275" w:type="dxa"/>
            <w:tcBorders>
              <w:left w:val="single" w:sz="4" w:space="0" w:color="auto"/>
              <w:bottom w:val="single" w:sz="4" w:space="0" w:color="auto"/>
              <w:right w:val="single" w:sz="4" w:space="0" w:color="auto"/>
            </w:tcBorders>
          </w:tcPr>
          <w:p w:rsidR="005F192C" w:rsidRDefault="005F192C">
            <w:r>
              <w:t>Забезпечення вирішення соціально-побутових проблем спортсменам, які посіли призові місця на Олімпійських, Паралімпійських та Дефлімпійських іграх, Всесвітніх іграх з неолімпійських видів спорту, Юнацьких Олімпійських та Європейських іграх, Всесвітніх іграх з єдиноборств, Всесвітній шаховій олімпіаді, інших змагань міжнародного рівня та їх тренерам</w:t>
            </w:r>
          </w:p>
        </w:tc>
        <w:tc>
          <w:tcPr>
            <w:tcW w:w="1276" w:type="dxa"/>
            <w:gridSpan w:val="2"/>
            <w:tcBorders>
              <w:top w:val="single" w:sz="4" w:space="0" w:color="auto"/>
              <w:left w:val="single" w:sz="4" w:space="0" w:color="auto"/>
              <w:bottom w:val="single" w:sz="4" w:space="0" w:color="auto"/>
              <w:right w:val="single" w:sz="4" w:space="0" w:color="auto"/>
            </w:tcBorders>
          </w:tcPr>
          <w:p w:rsidR="005F192C" w:rsidRDefault="005F192C">
            <w:r w:rsidRPr="002D79AC">
              <w:rPr>
                <w:lang w:val="ru-RU"/>
              </w:rPr>
              <w:t>Департ</w:t>
            </w:r>
            <w:r w:rsidRPr="002D79AC">
              <w:rPr>
                <w:lang w:val="ru-RU"/>
              </w:rPr>
              <w:t>а</w:t>
            </w:r>
            <w:r w:rsidRPr="002D79AC">
              <w:rPr>
                <w:lang w:val="ru-RU"/>
              </w:rPr>
              <w:t>мент сі</w:t>
            </w:r>
            <w:proofErr w:type="gramStart"/>
            <w:r w:rsidRPr="002D79AC">
              <w:rPr>
                <w:lang w:val="ru-RU"/>
              </w:rPr>
              <w:t>м</w:t>
            </w:r>
            <w:proofErr w:type="gramEnd"/>
            <w:r w:rsidRPr="002D79AC">
              <w:rPr>
                <w:lang w:val="ru-RU"/>
              </w:rPr>
              <w:t>’ї, молоді та спорту</w:t>
            </w:r>
            <w:r w:rsidRPr="002D79AC">
              <w:rPr>
                <w:lang w:val="ru-RU"/>
              </w:rPr>
              <w:br/>
              <w:t xml:space="preserve">Виконкоми міських рад міст. </w:t>
            </w:r>
            <w:r>
              <w:t>Райдержадміністрації. ОТГ.</w:t>
            </w:r>
          </w:p>
        </w:tc>
        <w:tc>
          <w:tcPr>
            <w:tcW w:w="425" w:type="dxa"/>
            <w:gridSpan w:val="2"/>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 </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 </w:t>
            </w:r>
          </w:p>
        </w:tc>
        <w:tc>
          <w:tcPr>
            <w:tcW w:w="850" w:type="dxa"/>
            <w:gridSpan w:val="2"/>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 </w:t>
            </w:r>
          </w:p>
        </w:tc>
        <w:tc>
          <w:tcPr>
            <w:tcW w:w="992" w:type="dxa"/>
            <w:gridSpan w:val="2"/>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 </w:t>
            </w:r>
          </w:p>
        </w:tc>
        <w:tc>
          <w:tcPr>
            <w:tcW w:w="567" w:type="dxa"/>
            <w:tcBorders>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741,00</w:t>
            </w:r>
          </w:p>
        </w:tc>
        <w:tc>
          <w:tcPr>
            <w:tcW w:w="406" w:type="dxa"/>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 </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741,00</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 </w:t>
            </w:r>
          </w:p>
        </w:tc>
        <w:tc>
          <w:tcPr>
            <w:tcW w:w="4394" w:type="dxa"/>
            <w:tcBorders>
              <w:left w:val="single" w:sz="4" w:space="0" w:color="auto"/>
              <w:bottom w:val="single" w:sz="4" w:space="0" w:color="auto"/>
              <w:right w:val="single" w:sz="4" w:space="0" w:color="auto"/>
            </w:tcBorders>
          </w:tcPr>
          <w:p w:rsidR="001B7E66" w:rsidRPr="00C24FED" w:rsidRDefault="001B7E66" w:rsidP="001B7E66">
            <w:r w:rsidRPr="00C24FED">
              <w:t>За рекомендаціями обласної державної адміністрації Чернігівською міською радою і окремими районними державними адміністраціями запроваджено програми підтримки молодих обдарованих спортсменів, зокрема учаснику Паралімпійських ігор Дмитру Суярко та кандидату на літні Олімпійські ігри Валентині Кісіль надана допомога у придбанні житла.</w:t>
            </w:r>
          </w:p>
          <w:p w:rsidR="005F192C" w:rsidRPr="00C24FED" w:rsidRDefault="005F192C" w:rsidP="002D79AC"/>
        </w:tc>
      </w:tr>
      <w:tr w:rsidR="005F192C" w:rsidRPr="000E01C3" w:rsidTr="000E01C3">
        <w:trPr>
          <w:gridAfter w:val="15"/>
          <w:wAfter w:w="16560" w:type="dxa"/>
          <w:cantSplit/>
          <w:trHeight w:val="3164"/>
        </w:trPr>
        <w:tc>
          <w:tcPr>
            <w:tcW w:w="426" w:type="dxa"/>
            <w:tcBorders>
              <w:left w:val="single" w:sz="4" w:space="0" w:color="auto"/>
              <w:bottom w:val="single" w:sz="4" w:space="0" w:color="auto"/>
              <w:right w:val="single" w:sz="4" w:space="0" w:color="auto"/>
            </w:tcBorders>
          </w:tcPr>
          <w:p w:rsidR="005F192C" w:rsidRDefault="005F192C">
            <w:r>
              <w:lastRenderedPageBreak/>
              <w:t>7)</w:t>
            </w:r>
          </w:p>
        </w:tc>
        <w:tc>
          <w:tcPr>
            <w:tcW w:w="1275" w:type="dxa"/>
            <w:tcBorders>
              <w:left w:val="single" w:sz="4" w:space="0" w:color="auto"/>
              <w:bottom w:val="single" w:sz="4" w:space="0" w:color="auto"/>
              <w:right w:val="single" w:sz="4" w:space="0" w:color="auto"/>
            </w:tcBorders>
          </w:tcPr>
          <w:p w:rsidR="005F192C" w:rsidRPr="002D79AC" w:rsidRDefault="005F192C">
            <w:pPr>
              <w:rPr>
                <w:lang w:val="ru-RU"/>
              </w:rPr>
            </w:pPr>
            <w:r w:rsidRPr="002D79AC">
              <w:rPr>
                <w:lang w:val="ru-RU"/>
              </w:rPr>
              <w:t>Забезпече</w:t>
            </w:r>
            <w:r w:rsidRPr="002D79AC">
              <w:rPr>
                <w:lang w:val="ru-RU"/>
              </w:rPr>
              <w:t>н</w:t>
            </w:r>
            <w:r w:rsidRPr="002D79AC">
              <w:rPr>
                <w:lang w:val="ru-RU"/>
              </w:rPr>
              <w:t>ня пров</w:t>
            </w:r>
            <w:r w:rsidRPr="002D79AC">
              <w:rPr>
                <w:lang w:val="ru-RU"/>
              </w:rPr>
              <w:t>е</w:t>
            </w:r>
            <w:r w:rsidRPr="002D79AC">
              <w:rPr>
                <w:lang w:val="ru-RU"/>
              </w:rPr>
              <w:t>дення з</w:t>
            </w:r>
            <w:r w:rsidRPr="002D79AC">
              <w:rPr>
                <w:lang w:val="ru-RU"/>
              </w:rPr>
              <w:t>а</w:t>
            </w:r>
            <w:r w:rsidRPr="002D79AC">
              <w:rPr>
                <w:lang w:val="ru-RU"/>
              </w:rPr>
              <w:t xml:space="preserve">ходів з </w:t>
            </w:r>
            <w:proofErr w:type="gramStart"/>
            <w:r w:rsidRPr="002D79AC">
              <w:rPr>
                <w:lang w:val="ru-RU"/>
              </w:rPr>
              <w:t>проф</w:t>
            </w:r>
            <w:proofErr w:type="gramEnd"/>
            <w:r w:rsidRPr="002D79AC">
              <w:rPr>
                <w:lang w:val="ru-RU"/>
              </w:rPr>
              <w:t>іла</w:t>
            </w:r>
            <w:r w:rsidRPr="002D79AC">
              <w:rPr>
                <w:lang w:val="ru-RU"/>
              </w:rPr>
              <w:t>к</w:t>
            </w:r>
            <w:r w:rsidRPr="002D79AC">
              <w:rPr>
                <w:lang w:val="ru-RU"/>
              </w:rPr>
              <w:t>тики (з</w:t>
            </w:r>
            <w:r w:rsidRPr="002D79AC">
              <w:rPr>
                <w:lang w:val="ru-RU"/>
              </w:rPr>
              <w:t>а</w:t>
            </w:r>
            <w:r w:rsidRPr="002D79AC">
              <w:rPr>
                <w:lang w:val="ru-RU"/>
              </w:rPr>
              <w:t>побігання) застосува</w:t>
            </w:r>
            <w:r w:rsidRPr="002D79AC">
              <w:rPr>
                <w:lang w:val="ru-RU"/>
              </w:rPr>
              <w:t>н</w:t>
            </w:r>
            <w:r w:rsidRPr="002D79AC">
              <w:rPr>
                <w:lang w:val="ru-RU"/>
              </w:rPr>
              <w:t>ня допінгу у спорті.</w:t>
            </w:r>
          </w:p>
        </w:tc>
        <w:tc>
          <w:tcPr>
            <w:tcW w:w="1276" w:type="dxa"/>
            <w:gridSpan w:val="2"/>
            <w:tcBorders>
              <w:top w:val="single" w:sz="4" w:space="0" w:color="auto"/>
              <w:left w:val="single" w:sz="4" w:space="0" w:color="auto"/>
              <w:bottom w:val="single" w:sz="4" w:space="0" w:color="auto"/>
              <w:right w:val="single" w:sz="4" w:space="0" w:color="auto"/>
            </w:tcBorders>
          </w:tcPr>
          <w:p w:rsidR="005F192C" w:rsidRDefault="005F192C">
            <w:r w:rsidRPr="002D79AC">
              <w:rPr>
                <w:lang w:val="ru-RU"/>
              </w:rPr>
              <w:t>Департ</w:t>
            </w:r>
            <w:r w:rsidRPr="002D79AC">
              <w:rPr>
                <w:lang w:val="ru-RU"/>
              </w:rPr>
              <w:t>а</w:t>
            </w:r>
            <w:r w:rsidRPr="002D79AC">
              <w:rPr>
                <w:lang w:val="ru-RU"/>
              </w:rPr>
              <w:t>мент сі</w:t>
            </w:r>
            <w:proofErr w:type="gramStart"/>
            <w:r w:rsidRPr="002D79AC">
              <w:rPr>
                <w:lang w:val="ru-RU"/>
              </w:rPr>
              <w:t>м</w:t>
            </w:r>
            <w:proofErr w:type="gramEnd"/>
            <w:r w:rsidRPr="002D79AC">
              <w:rPr>
                <w:lang w:val="ru-RU"/>
              </w:rPr>
              <w:t>’ї, молоді та спорту</w:t>
            </w:r>
            <w:r w:rsidRPr="002D79AC">
              <w:rPr>
                <w:lang w:val="ru-RU"/>
              </w:rPr>
              <w:br/>
              <w:t>Управління охорони здоров’я</w:t>
            </w:r>
            <w:r w:rsidRPr="002D79AC">
              <w:rPr>
                <w:lang w:val="ru-RU"/>
              </w:rPr>
              <w:br/>
              <w:t xml:space="preserve">Виконкоми міських рад міст. </w:t>
            </w:r>
            <w:r>
              <w:t>Райдержадміністрації. ОТГ.</w:t>
            </w:r>
          </w:p>
        </w:tc>
        <w:tc>
          <w:tcPr>
            <w:tcW w:w="425" w:type="dxa"/>
            <w:gridSpan w:val="2"/>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p>
        </w:tc>
        <w:tc>
          <w:tcPr>
            <w:tcW w:w="850" w:type="dxa"/>
            <w:gridSpan w:val="2"/>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p>
        </w:tc>
        <w:tc>
          <w:tcPr>
            <w:tcW w:w="992" w:type="dxa"/>
            <w:gridSpan w:val="2"/>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p>
        </w:tc>
        <w:tc>
          <w:tcPr>
            <w:tcW w:w="567" w:type="dxa"/>
            <w:tcBorders>
              <w:left w:val="single" w:sz="4" w:space="0" w:color="auto"/>
              <w:bottom w:val="single" w:sz="4" w:space="0" w:color="auto"/>
              <w:right w:val="single" w:sz="4" w:space="0" w:color="auto"/>
            </w:tcBorders>
            <w:textDirection w:val="btLr"/>
            <w:vAlign w:val="center"/>
          </w:tcPr>
          <w:p w:rsidR="005F192C" w:rsidRPr="00C24FED" w:rsidRDefault="005F192C">
            <w:pPr>
              <w:jc w:val="center"/>
            </w:pPr>
          </w:p>
        </w:tc>
        <w:tc>
          <w:tcPr>
            <w:tcW w:w="406" w:type="dxa"/>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p>
        </w:tc>
        <w:tc>
          <w:tcPr>
            <w:tcW w:w="4394" w:type="dxa"/>
            <w:tcBorders>
              <w:left w:val="single" w:sz="4" w:space="0" w:color="auto"/>
              <w:bottom w:val="single" w:sz="4" w:space="0" w:color="auto"/>
              <w:right w:val="single" w:sz="4" w:space="0" w:color="auto"/>
            </w:tcBorders>
          </w:tcPr>
          <w:p w:rsidR="005F192C" w:rsidRPr="00C24FED" w:rsidRDefault="001B7E66" w:rsidP="002D79AC">
            <w:pPr>
              <w:rPr>
                <w:lang w:val="ru-RU"/>
              </w:rPr>
            </w:pPr>
            <w:r w:rsidRPr="00C24FED">
              <w:t xml:space="preserve">У жовтні 2019 року на колегії Департаменту сім'ї, молоді та спорту було розглянуте питання щодо реалізації державної політики з питань фізичної культури та спорту у сфері боротьби з допінгом. </w:t>
            </w:r>
            <w:r w:rsidRPr="00C24FED">
              <w:rPr>
                <w:lang w:val="ru-RU"/>
              </w:rPr>
              <w:t xml:space="preserve">Проведена роз’яснювальна робота та інформування серед спортсменів та тренерів з метою формування в суспільстві негативного відношення до </w:t>
            </w:r>
            <w:proofErr w:type="gramStart"/>
            <w:r w:rsidRPr="00C24FED">
              <w:rPr>
                <w:lang w:val="ru-RU"/>
              </w:rPr>
              <w:t>доп</w:t>
            </w:r>
            <w:proofErr w:type="gramEnd"/>
            <w:r w:rsidRPr="00C24FED">
              <w:rPr>
                <w:lang w:val="ru-RU"/>
              </w:rPr>
              <w:t>інгу і підтримка чесного та здорового спорту.</w:t>
            </w:r>
            <w:r w:rsidRPr="00C24FED">
              <w:rPr>
                <w:lang w:val="ru-RU"/>
              </w:rPr>
              <w:br/>
            </w:r>
            <w:proofErr w:type="gramStart"/>
            <w:r w:rsidRPr="00C24FED">
              <w:rPr>
                <w:lang w:val="ru-RU"/>
              </w:rPr>
              <w:t>З</w:t>
            </w:r>
            <w:proofErr w:type="gramEnd"/>
            <w:r w:rsidRPr="00C24FED">
              <w:rPr>
                <w:lang w:val="ru-RU"/>
              </w:rPr>
              <w:t xml:space="preserve"> метою запобігання застосування допінгу в спорті завідувачем диспансерного відділення спортивної медицини КЛПЗ «ЧОЦРЗОН» пр</w:t>
            </w:r>
            <w:r w:rsidRPr="00C24FED">
              <w:rPr>
                <w:lang w:val="ru-RU"/>
              </w:rPr>
              <w:t>о</w:t>
            </w:r>
            <w:r w:rsidRPr="00C24FED">
              <w:rPr>
                <w:lang w:val="ru-RU"/>
              </w:rPr>
              <w:t>читано 9 лекцій та проведено 195 бесід зі спортсменами області.</w:t>
            </w:r>
          </w:p>
        </w:tc>
      </w:tr>
      <w:tr w:rsidR="001B7E66" w:rsidRPr="000E01C3" w:rsidTr="000E01C3">
        <w:trPr>
          <w:gridAfter w:val="15"/>
          <w:wAfter w:w="16560" w:type="dxa"/>
          <w:cantSplit/>
          <w:trHeight w:val="6899"/>
        </w:trPr>
        <w:tc>
          <w:tcPr>
            <w:tcW w:w="426" w:type="dxa"/>
            <w:tcBorders>
              <w:left w:val="single" w:sz="4" w:space="0" w:color="auto"/>
              <w:right w:val="single" w:sz="4" w:space="0" w:color="auto"/>
            </w:tcBorders>
          </w:tcPr>
          <w:p w:rsidR="001B7E66" w:rsidRDefault="001B7E66">
            <w:r>
              <w:t>8)</w:t>
            </w:r>
          </w:p>
        </w:tc>
        <w:tc>
          <w:tcPr>
            <w:tcW w:w="1275" w:type="dxa"/>
            <w:tcBorders>
              <w:left w:val="single" w:sz="4" w:space="0" w:color="auto"/>
              <w:right w:val="single" w:sz="4" w:space="0" w:color="auto"/>
            </w:tcBorders>
          </w:tcPr>
          <w:p w:rsidR="001B7E66" w:rsidRPr="002D79AC" w:rsidRDefault="001B7E66">
            <w:pPr>
              <w:rPr>
                <w:lang w:val="ru-RU"/>
              </w:rPr>
            </w:pPr>
            <w:r w:rsidRPr="002D79AC">
              <w:rPr>
                <w:lang w:val="ru-RU"/>
              </w:rPr>
              <w:t>Забезпече</w:t>
            </w:r>
            <w:r w:rsidRPr="002D79AC">
              <w:rPr>
                <w:lang w:val="ru-RU"/>
              </w:rPr>
              <w:t>н</w:t>
            </w:r>
            <w:r w:rsidRPr="002D79AC">
              <w:rPr>
                <w:lang w:val="ru-RU"/>
              </w:rPr>
              <w:t>ня якісного медичного обслуг</w:t>
            </w:r>
            <w:r w:rsidRPr="002D79AC">
              <w:rPr>
                <w:lang w:val="ru-RU"/>
              </w:rPr>
              <w:t>о</w:t>
            </w:r>
            <w:r w:rsidRPr="002D79AC">
              <w:rPr>
                <w:lang w:val="ru-RU"/>
              </w:rPr>
              <w:t xml:space="preserve">вування та медичного супроводу </w:t>
            </w:r>
            <w:proofErr w:type="gramStart"/>
            <w:r w:rsidRPr="002D79AC">
              <w:rPr>
                <w:lang w:val="ru-RU"/>
              </w:rPr>
              <w:t>пров</w:t>
            </w:r>
            <w:proofErr w:type="gramEnd"/>
            <w:r w:rsidRPr="002D79AC">
              <w:rPr>
                <w:lang w:val="ru-RU"/>
              </w:rPr>
              <w:t>ідних спортсменів області, учнів ДЮСШ, ШВСМ, постійного медичного контролю при пров</w:t>
            </w:r>
            <w:r w:rsidRPr="002D79AC">
              <w:rPr>
                <w:lang w:val="ru-RU"/>
              </w:rPr>
              <w:t>е</w:t>
            </w:r>
            <w:r w:rsidRPr="002D79AC">
              <w:rPr>
                <w:lang w:val="ru-RU"/>
              </w:rPr>
              <w:t>денні спо</w:t>
            </w:r>
            <w:r w:rsidRPr="002D79AC">
              <w:rPr>
                <w:lang w:val="ru-RU"/>
              </w:rPr>
              <w:t>р</w:t>
            </w:r>
            <w:r w:rsidRPr="002D79AC">
              <w:rPr>
                <w:lang w:val="ru-RU"/>
              </w:rPr>
              <w:t>тивних заходів селищного, міського, районного, обласного, всеукраї</w:t>
            </w:r>
            <w:r w:rsidRPr="002D79AC">
              <w:rPr>
                <w:lang w:val="ru-RU"/>
              </w:rPr>
              <w:t>н</w:t>
            </w:r>
            <w:r w:rsidRPr="002D79AC">
              <w:rPr>
                <w:lang w:val="ru-RU"/>
              </w:rPr>
              <w:t>ського і міжнаро</w:t>
            </w:r>
            <w:r w:rsidRPr="002D79AC">
              <w:rPr>
                <w:lang w:val="ru-RU"/>
              </w:rPr>
              <w:t>д</w:t>
            </w:r>
            <w:r w:rsidRPr="002D79AC">
              <w:rPr>
                <w:lang w:val="ru-RU"/>
              </w:rPr>
              <w:t>ного рівня з різних видів спорту</w:t>
            </w:r>
          </w:p>
        </w:tc>
        <w:tc>
          <w:tcPr>
            <w:tcW w:w="1276" w:type="dxa"/>
            <w:gridSpan w:val="2"/>
            <w:tcBorders>
              <w:top w:val="single" w:sz="4" w:space="0" w:color="auto"/>
              <w:left w:val="single" w:sz="4" w:space="0" w:color="auto"/>
              <w:right w:val="single" w:sz="4" w:space="0" w:color="auto"/>
            </w:tcBorders>
          </w:tcPr>
          <w:p w:rsidR="001B7E66" w:rsidRPr="00D63DD3" w:rsidRDefault="001B7E66" w:rsidP="00D63DD3">
            <w:pPr>
              <w:rPr>
                <w:lang w:val="ru-RU"/>
              </w:rPr>
            </w:pPr>
            <w:r w:rsidRPr="00D63DD3">
              <w:rPr>
                <w:lang w:val="ru-RU"/>
              </w:rPr>
              <w:t>Департ</w:t>
            </w:r>
            <w:r w:rsidRPr="00D63DD3">
              <w:rPr>
                <w:lang w:val="ru-RU"/>
              </w:rPr>
              <w:t>а</w:t>
            </w:r>
            <w:r w:rsidRPr="00D63DD3">
              <w:rPr>
                <w:lang w:val="ru-RU"/>
              </w:rPr>
              <w:t>мент сі</w:t>
            </w:r>
            <w:proofErr w:type="gramStart"/>
            <w:r w:rsidRPr="00D63DD3">
              <w:rPr>
                <w:lang w:val="ru-RU"/>
              </w:rPr>
              <w:t>м</w:t>
            </w:r>
            <w:proofErr w:type="gramEnd"/>
            <w:r w:rsidRPr="00D63DD3">
              <w:rPr>
                <w:lang w:val="ru-RU"/>
              </w:rPr>
              <w:t>’ї, молоді та спорту</w:t>
            </w:r>
          </w:p>
          <w:p w:rsidR="001B7E66" w:rsidRDefault="001B7E66" w:rsidP="001949E6">
            <w:pPr>
              <w:rPr>
                <w:lang w:val="ru-RU"/>
              </w:rPr>
            </w:pPr>
          </w:p>
          <w:p w:rsidR="001B7E66" w:rsidRDefault="001B7E66" w:rsidP="001949E6">
            <w:pPr>
              <w:rPr>
                <w:lang w:val="ru-RU"/>
              </w:rPr>
            </w:pPr>
          </w:p>
          <w:p w:rsidR="001B7E66" w:rsidRDefault="001B7E66" w:rsidP="001949E6">
            <w:pPr>
              <w:rPr>
                <w:lang w:val="ru-RU"/>
              </w:rPr>
            </w:pPr>
          </w:p>
          <w:p w:rsidR="001B7E66" w:rsidRDefault="001B7E66" w:rsidP="001949E6">
            <w:pPr>
              <w:rPr>
                <w:lang w:val="ru-RU"/>
              </w:rPr>
            </w:pPr>
          </w:p>
          <w:p w:rsidR="001B7E66" w:rsidRDefault="001B7E66" w:rsidP="001949E6">
            <w:pPr>
              <w:rPr>
                <w:lang w:val="ru-RU"/>
              </w:rPr>
            </w:pPr>
          </w:p>
          <w:p w:rsidR="001B7E66" w:rsidRDefault="001B7E66" w:rsidP="001949E6">
            <w:pPr>
              <w:rPr>
                <w:lang w:val="ru-RU"/>
              </w:rPr>
            </w:pPr>
          </w:p>
          <w:p w:rsidR="001B7E66" w:rsidRDefault="001B7E66" w:rsidP="001949E6">
            <w:pPr>
              <w:rPr>
                <w:lang w:val="ru-RU"/>
              </w:rPr>
            </w:pPr>
          </w:p>
          <w:p w:rsidR="001B7E66" w:rsidRDefault="001B7E66" w:rsidP="001949E6">
            <w:pPr>
              <w:rPr>
                <w:lang w:val="ru-RU"/>
              </w:rPr>
            </w:pPr>
          </w:p>
          <w:p w:rsidR="001B7E66" w:rsidRDefault="001B7E66" w:rsidP="001949E6">
            <w:pPr>
              <w:rPr>
                <w:lang w:val="ru-RU"/>
              </w:rPr>
            </w:pPr>
          </w:p>
          <w:p w:rsidR="001B7E66" w:rsidRDefault="001B7E66" w:rsidP="001949E6">
            <w:pPr>
              <w:rPr>
                <w:lang w:val="ru-RU"/>
              </w:rPr>
            </w:pPr>
          </w:p>
          <w:p w:rsidR="001B7E66" w:rsidRPr="002D79AC" w:rsidRDefault="001B7E66" w:rsidP="001949E6">
            <w:pPr>
              <w:rPr>
                <w:lang w:val="ru-RU"/>
              </w:rPr>
            </w:pPr>
            <w:r w:rsidRPr="00D63DD3">
              <w:rPr>
                <w:lang w:val="ru-RU"/>
              </w:rPr>
              <w:t>Управління освіти і науки</w:t>
            </w:r>
          </w:p>
        </w:tc>
        <w:tc>
          <w:tcPr>
            <w:tcW w:w="425" w:type="dxa"/>
            <w:gridSpan w:val="2"/>
            <w:tcBorders>
              <w:top w:val="single" w:sz="4" w:space="0" w:color="auto"/>
              <w:left w:val="single" w:sz="4" w:space="0" w:color="auto"/>
              <w:right w:val="single" w:sz="4" w:space="0" w:color="auto"/>
            </w:tcBorders>
            <w:textDirection w:val="btLr"/>
            <w:vAlign w:val="center"/>
          </w:tcPr>
          <w:p w:rsidR="001B7E66" w:rsidRPr="00C24FED" w:rsidRDefault="001B7E66" w:rsidP="001949E6">
            <w:pPr>
              <w:jc w:val="center"/>
              <w:rPr>
                <w:lang w:val="ru-RU"/>
              </w:rPr>
            </w:pPr>
            <w:r w:rsidRPr="00C24FED">
              <w:t>6,00</w:t>
            </w:r>
          </w:p>
        </w:tc>
        <w:tc>
          <w:tcPr>
            <w:tcW w:w="426" w:type="dxa"/>
            <w:gridSpan w:val="2"/>
            <w:tcBorders>
              <w:top w:val="single" w:sz="4" w:space="0" w:color="auto"/>
              <w:left w:val="single" w:sz="4" w:space="0" w:color="auto"/>
              <w:right w:val="single" w:sz="4" w:space="0" w:color="auto"/>
            </w:tcBorders>
            <w:textDirection w:val="btLr"/>
            <w:vAlign w:val="center"/>
          </w:tcPr>
          <w:p w:rsidR="001B7E66" w:rsidRPr="00C24FED" w:rsidRDefault="001B7E66" w:rsidP="001949E6">
            <w:pPr>
              <w:jc w:val="center"/>
              <w:rPr>
                <w:lang w:val="ru-RU"/>
              </w:rPr>
            </w:pPr>
            <w:r w:rsidRPr="00C24FED">
              <w:t>6,00</w:t>
            </w:r>
          </w:p>
        </w:tc>
        <w:tc>
          <w:tcPr>
            <w:tcW w:w="850" w:type="dxa"/>
            <w:gridSpan w:val="2"/>
            <w:tcBorders>
              <w:top w:val="single" w:sz="4" w:space="0" w:color="auto"/>
              <w:left w:val="single" w:sz="4" w:space="0" w:color="auto"/>
              <w:right w:val="single" w:sz="4" w:space="0" w:color="auto"/>
            </w:tcBorders>
            <w:textDirection w:val="btLr"/>
            <w:vAlign w:val="center"/>
          </w:tcPr>
          <w:p w:rsidR="001B7E66" w:rsidRPr="00C24FED" w:rsidRDefault="001B7E66" w:rsidP="001949E6">
            <w:pPr>
              <w:jc w:val="center"/>
              <w:rPr>
                <w:lang w:val="ru-RU"/>
              </w:rPr>
            </w:pPr>
            <w:r w:rsidRPr="00C24FED">
              <w:t> </w:t>
            </w:r>
          </w:p>
        </w:tc>
        <w:tc>
          <w:tcPr>
            <w:tcW w:w="992" w:type="dxa"/>
            <w:gridSpan w:val="2"/>
            <w:tcBorders>
              <w:top w:val="single" w:sz="4" w:space="0" w:color="auto"/>
              <w:left w:val="single" w:sz="4" w:space="0" w:color="auto"/>
              <w:right w:val="single" w:sz="4" w:space="0" w:color="auto"/>
            </w:tcBorders>
            <w:textDirection w:val="btLr"/>
            <w:vAlign w:val="center"/>
          </w:tcPr>
          <w:p w:rsidR="001B7E66" w:rsidRPr="00C24FED" w:rsidRDefault="001B7E66" w:rsidP="001949E6">
            <w:pPr>
              <w:jc w:val="center"/>
              <w:rPr>
                <w:lang w:val="ru-RU"/>
              </w:rPr>
            </w:pPr>
            <w:r w:rsidRPr="00C24FED">
              <w:t> </w:t>
            </w:r>
          </w:p>
        </w:tc>
        <w:tc>
          <w:tcPr>
            <w:tcW w:w="567" w:type="dxa"/>
            <w:tcBorders>
              <w:top w:val="single" w:sz="4" w:space="0" w:color="auto"/>
              <w:left w:val="single" w:sz="4" w:space="0" w:color="auto"/>
              <w:right w:val="single" w:sz="4" w:space="0" w:color="auto"/>
            </w:tcBorders>
            <w:textDirection w:val="btLr"/>
            <w:vAlign w:val="center"/>
          </w:tcPr>
          <w:p w:rsidR="001B7E66" w:rsidRPr="00C24FED" w:rsidRDefault="001B7E66" w:rsidP="001949E6">
            <w:pPr>
              <w:jc w:val="center"/>
              <w:rPr>
                <w:lang w:val="ru-RU"/>
              </w:rPr>
            </w:pPr>
            <w:r w:rsidRPr="00C24FED">
              <w:t> </w:t>
            </w:r>
          </w:p>
        </w:tc>
        <w:tc>
          <w:tcPr>
            <w:tcW w:w="567" w:type="dxa"/>
            <w:tcBorders>
              <w:top w:val="single" w:sz="4" w:space="0" w:color="auto"/>
              <w:left w:val="single" w:sz="4" w:space="0" w:color="auto"/>
              <w:right w:val="single" w:sz="4" w:space="0" w:color="auto"/>
            </w:tcBorders>
            <w:textDirection w:val="btLr"/>
            <w:vAlign w:val="center"/>
          </w:tcPr>
          <w:p w:rsidR="001B7E66" w:rsidRPr="00C24FED" w:rsidRDefault="001B7E66" w:rsidP="001949E6">
            <w:pPr>
              <w:jc w:val="center"/>
              <w:rPr>
                <w:lang w:val="ru-RU"/>
              </w:rPr>
            </w:pPr>
            <w:r w:rsidRPr="00C24FED">
              <w:t> </w:t>
            </w:r>
          </w:p>
        </w:tc>
        <w:tc>
          <w:tcPr>
            <w:tcW w:w="567" w:type="dxa"/>
            <w:tcBorders>
              <w:left w:val="single" w:sz="4" w:space="0" w:color="auto"/>
              <w:right w:val="single" w:sz="4" w:space="0" w:color="auto"/>
            </w:tcBorders>
            <w:textDirection w:val="btLr"/>
            <w:vAlign w:val="center"/>
          </w:tcPr>
          <w:p w:rsidR="001B7E66" w:rsidRPr="00C24FED" w:rsidRDefault="001B7E66" w:rsidP="001949E6">
            <w:pPr>
              <w:jc w:val="center"/>
              <w:rPr>
                <w:lang w:val="ru-RU"/>
              </w:rPr>
            </w:pPr>
            <w:r w:rsidRPr="00C24FED">
              <w:t>7,50</w:t>
            </w:r>
          </w:p>
        </w:tc>
        <w:tc>
          <w:tcPr>
            <w:tcW w:w="406" w:type="dxa"/>
            <w:tcBorders>
              <w:top w:val="single" w:sz="4" w:space="0" w:color="auto"/>
              <w:left w:val="single" w:sz="4" w:space="0" w:color="auto"/>
              <w:right w:val="single" w:sz="4" w:space="0" w:color="auto"/>
            </w:tcBorders>
            <w:textDirection w:val="btLr"/>
            <w:vAlign w:val="center"/>
          </w:tcPr>
          <w:p w:rsidR="001B7E66" w:rsidRPr="00C24FED" w:rsidRDefault="001B7E66" w:rsidP="001949E6">
            <w:pPr>
              <w:jc w:val="center"/>
              <w:rPr>
                <w:lang w:val="ru-RU"/>
              </w:rPr>
            </w:pPr>
            <w:r w:rsidRPr="00C24FED">
              <w:t>7,50</w:t>
            </w:r>
          </w:p>
        </w:tc>
        <w:tc>
          <w:tcPr>
            <w:tcW w:w="709" w:type="dxa"/>
            <w:tcBorders>
              <w:top w:val="single" w:sz="4" w:space="0" w:color="auto"/>
              <w:left w:val="single" w:sz="4" w:space="0" w:color="auto"/>
              <w:right w:val="single" w:sz="4" w:space="0" w:color="auto"/>
            </w:tcBorders>
            <w:textDirection w:val="btLr"/>
            <w:vAlign w:val="center"/>
          </w:tcPr>
          <w:p w:rsidR="001B7E66" w:rsidRPr="00C24FED" w:rsidRDefault="001B7E66" w:rsidP="001949E6">
            <w:pPr>
              <w:jc w:val="center"/>
              <w:rPr>
                <w:lang w:val="ru-RU"/>
              </w:rPr>
            </w:pPr>
            <w:r w:rsidRPr="00C24FED">
              <w:t> </w:t>
            </w:r>
          </w:p>
        </w:tc>
        <w:tc>
          <w:tcPr>
            <w:tcW w:w="850" w:type="dxa"/>
            <w:tcBorders>
              <w:top w:val="single" w:sz="4" w:space="0" w:color="auto"/>
              <w:left w:val="single" w:sz="4" w:space="0" w:color="auto"/>
              <w:right w:val="single" w:sz="4" w:space="0" w:color="auto"/>
            </w:tcBorders>
            <w:textDirection w:val="btLr"/>
            <w:vAlign w:val="center"/>
          </w:tcPr>
          <w:p w:rsidR="001B7E66" w:rsidRPr="00C24FED" w:rsidRDefault="001B7E66" w:rsidP="001949E6">
            <w:pPr>
              <w:jc w:val="center"/>
              <w:rPr>
                <w:lang w:val="ru-RU"/>
              </w:rPr>
            </w:pPr>
            <w:r w:rsidRPr="00C24FED">
              <w:t> </w:t>
            </w:r>
          </w:p>
        </w:tc>
        <w:tc>
          <w:tcPr>
            <w:tcW w:w="567" w:type="dxa"/>
            <w:tcBorders>
              <w:top w:val="single" w:sz="4" w:space="0" w:color="auto"/>
              <w:left w:val="single" w:sz="4" w:space="0" w:color="auto"/>
              <w:right w:val="single" w:sz="4" w:space="0" w:color="auto"/>
            </w:tcBorders>
            <w:textDirection w:val="btLr"/>
            <w:vAlign w:val="center"/>
          </w:tcPr>
          <w:p w:rsidR="001B7E66" w:rsidRPr="00C24FED" w:rsidRDefault="001B7E66" w:rsidP="001949E6">
            <w:pPr>
              <w:jc w:val="center"/>
              <w:rPr>
                <w:lang w:val="ru-RU"/>
              </w:rPr>
            </w:pPr>
            <w:r w:rsidRPr="00C24FED">
              <w:t> </w:t>
            </w:r>
          </w:p>
        </w:tc>
        <w:tc>
          <w:tcPr>
            <w:tcW w:w="567" w:type="dxa"/>
            <w:tcBorders>
              <w:top w:val="single" w:sz="4" w:space="0" w:color="auto"/>
              <w:left w:val="single" w:sz="4" w:space="0" w:color="auto"/>
              <w:right w:val="single" w:sz="4" w:space="0" w:color="auto"/>
            </w:tcBorders>
            <w:textDirection w:val="btLr"/>
            <w:vAlign w:val="center"/>
          </w:tcPr>
          <w:p w:rsidR="001B7E66" w:rsidRPr="00C24FED" w:rsidRDefault="001B7E66" w:rsidP="001949E6">
            <w:pPr>
              <w:jc w:val="center"/>
              <w:rPr>
                <w:lang w:val="ru-RU"/>
              </w:rPr>
            </w:pPr>
            <w:r w:rsidRPr="00C24FED">
              <w:t> </w:t>
            </w:r>
          </w:p>
        </w:tc>
        <w:tc>
          <w:tcPr>
            <w:tcW w:w="4394" w:type="dxa"/>
            <w:tcBorders>
              <w:left w:val="single" w:sz="4" w:space="0" w:color="auto"/>
              <w:right w:val="single" w:sz="4" w:space="0" w:color="auto"/>
            </w:tcBorders>
          </w:tcPr>
          <w:p w:rsidR="001B7E66" w:rsidRPr="00C24FED" w:rsidRDefault="001B7E66">
            <w:pPr>
              <w:rPr>
                <w:lang w:val="ru-RU"/>
              </w:rPr>
            </w:pPr>
            <w:r w:rsidRPr="00C24FED">
              <w:rPr>
                <w:lang w:val="ru-RU"/>
              </w:rPr>
              <w:t xml:space="preserve">Супровід спортивних змагань здійснюють фахівці </w:t>
            </w:r>
            <w:proofErr w:type="gramStart"/>
            <w:r w:rsidRPr="00C24FED">
              <w:rPr>
                <w:lang w:val="ru-RU"/>
              </w:rPr>
              <w:t>диспансерного</w:t>
            </w:r>
            <w:proofErr w:type="gramEnd"/>
            <w:r w:rsidRPr="00C24FED">
              <w:rPr>
                <w:lang w:val="ru-RU"/>
              </w:rPr>
              <w:t xml:space="preserve"> відділення спортивної медицини обласного центру радіаційного зах</w:t>
            </w:r>
            <w:r w:rsidRPr="00C24FED">
              <w:rPr>
                <w:lang w:val="ru-RU"/>
              </w:rPr>
              <w:t>и</w:t>
            </w:r>
            <w:r w:rsidRPr="00C24FED">
              <w:rPr>
                <w:lang w:val="ru-RU"/>
              </w:rPr>
              <w:t>сту та оздоровлення населення. Протягом 2019 року ними забезпечено медичний супровід 219 змагань (всеукраїнських – 24, міських – 142, обласних – 47).</w:t>
            </w:r>
            <w:r w:rsidRPr="00C24FED">
              <w:rPr>
                <w:lang w:val="ru-RU"/>
              </w:rPr>
              <w:br/>
              <w:t xml:space="preserve">Лікарями відділення проводилося комплексне медичне обстеження членів збірних команд України та області, спортсменів спортивних клубів та учнів ДЮСШ з </w:t>
            </w:r>
            <w:proofErr w:type="gramStart"/>
            <w:r w:rsidRPr="00C24FED">
              <w:rPr>
                <w:lang w:val="ru-RU"/>
              </w:rPr>
              <w:t>р</w:t>
            </w:r>
            <w:proofErr w:type="gramEnd"/>
            <w:r w:rsidRPr="00C24FED">
              <w:rPr>
                <w:lang w:val="ru-RU"/>
              </w:rPr>
              <w:t>ізних видів спорту; проводились лікувально-профілактичні, р</w:t>
            </w:r>
            <w:r w:rsidRPr="00C24FED">
              <w:rPr>
                <w:lang w:val="ru-RU"/>
              </w:rPr>
              <w:t>е</w:t>
            </w:r>
            <w:r w:rsidRPr="00C24FED">
              <w:rPr>
                <w:lang w:val="ru-RU"/>
              </w:rPr>
              <w:t>абілітаційно-відновлювальні, діагностичні та консультативні заходи спортсменам, ветеранам спорту та особам, які займаються фізичною культурою та спортом. Протягом 2019 року у відділенні пройшли поглиблене медичне обст</w:t>
            </w:r>
            <w:r w:rsidRPr="00C24FED">
              <w:rPr>
                <w:lang w:val="ru-RU"/>
              </w:rPr>
              <w:t>е</w:t>
            </w:r>
            <w:r w:rsidRPr="00C24FED">
              <w:rPr>
                <w:lang w:val="ru-RU"/>
              </w:rPr>
              <w:t>ження 3196 спортсменів, з яких: спортсмени збірних команд України – 44 чол.; учні ДЮСШ – 2795 чол.; студенти факультету фізичного виховання – 141 чол.; спортсмени спортивних клубів – 172 чол.; спортсмен</w:t>
            </w:r>
            <w:proofErr w:type="gramStart"/>
            <w:r w:rsidRPr="00C24FED">
              <w:rPr>
                <w:lang w:val="ru-RU"/>
              </w:rPr>
              <w:t>и-</w:t>
            </w:r>
            <w:proofErr w:type="gramEnd"/>
            <w:r w:rsidRPr="00C24FED">
              <w:rPr>
                <w:lang w:val="ru-RU"/>
              </w:rPr>
              <w:t>інваліди – 34 чол.</w:t>
            </w:r>
          </w:p>
        </w:tc>
      </w:tr>
      <w:tr w:rsidR="001B7E66" w:rsidRPr="000E01C3" w:rsidTr="000E01C3">
        <w:trPr>
          <w:cantSplit/>
          <w:trHeight w:val="329"/>
        </w:trPr>
        <w:tc>
          <w:tcPr>
            <w:tcW w:w="14864" w:type="dxa"/>
            <w:gridSpan w:val="21"/>
            <w:tcBorders>
              <w:left w:val="single" w:sz="4" w:space="0" w:color="auto"/>
              <w:right w:val="single" w:sz="4" w:space="0" w:color="auto"/>
            </w:tcBorders>
          </w:tcPr>
          <w:p w:rsidR="001B7E66" w:rsidRPr="00C24FED" w:rsidRDefault="001B7E66">
            <w:pPr>
              <w:rPr>
                <w:b/>
                <w:lang w:val="ru-RU"/>
              </w:rPr>
            </w:pPr>
            <w:r w:rsidRPr="00C24FED">
              <w:rPr>
                <w:b/>
                <w:lang w:val="ru-RU"/>
              </w:rPr>
              <w:t xml:space="preserve">7.Розбудова спортивної інфраструктури, </w:t>
            </w:r>
            <w:proofErr w:type="gramStart"/>
            <w:r w:rsidRPr="00C24FED">
              <w:rPr>
                <w:b/>
                <w:lang w:val="ru-RU"/>
              </w:rPr>
              <w:t>у</w:t>
            </w:r>
            <w:proofErr w:type="gramEnd"/>
            <w:r w:rsidRPr="00C24FED">
              <w:rPr>
                <w:b/>
                <w:lang w:val="ru-RU"/>
              </w:rPr>
              <w:t xml:space="preserve"> тому числі будівництва та модернізації спортивних споруд, із залученням коштів інвесторів</w:t>
            </w:r>
          </w:p>
        </w:tc>
        <w:tc>
          <w:tcPr>
            <w:tcW w:w="1104" w:type="dxa"/>
          </w:tcPr>
          <w:p w:rsidR="001B7E66" w:rsidRPr="00174FBE" w:rsidRDefault="001B7E66">
            <w:pPr>
              <w:autoSpaceDE/>
              <w:autoSpaceDN/>
              <w:rPr>
                <w:lang w:val="ru-RU"/>
              </w:rPr>
            </w:pPr>
          </w:p>
        </w:tc>
        <w:tc>
          <w:tcPr>
            <w:tcW w:w="1104" w:type="dxa"/>
          </w:tcPr>
          <w:p w:rsidR="001B7E66" w:rsidRPr="00174FBE" w:rsidRDefault="001B7E66">
            <w:pPr>
              <w:autoSpaceDE/>
              <w:autoSpaceDN/>
              <w:rPr>
                <w:lang w:val="ru-RU"/>
              </w:rPr>
            </w:pPr>
          </w:p>
        </w:tc>
        <w:tc>
          <w:tcPr>
            <w:tcW w:w="1104" w:type="dxa"/>
          </w:tcPr>
          <w:p w:rsidR="001B7E66" w:rsidRPr="00174FBE" w:rsidRDefault="001B7E66">
            <w:pPr>
              <w:autoSpaceDE/>
              <w:autoSpaceDN/>
              <w:rPr>
                <w:lang w:val="ru-RU"/>
              </w:rPr>
            </w:pPr>
          </w:p>
        </w:tc>
        <w:tc>
          <w:tcPr>
            <w:tcW w:w="1104" w:type="dxa"/>
          </w:tcPr>
          <w:p w:rsidR="001B7E66" w:rsidRPr="00174FBE" w:rsidRDefault="001B7E66">
            <w:pPr>
              <w:autoSpaceDE/>
              <w:autoSpaceDN/>
              <w:rPr>
                <w:lang w:val="ru-RU"/>
              </w:rPr>
            </w:pPr>
          </w:p>
        </w:tc>
        <w:tc>
          <w:tcPr>
            <w:tcW w:w="1104" w:type="dxa"/>
          </w:tcPr>
          <w:p w:rsidR="001B7E66" w:rsidRPr="00174FBE" w:rsidRDefault="001B7E66">
            <w:pPr>
              <w:autoSpaceDE/>
              <w:autoSpaceDN/>
              <w:rPr>
                <w:lang w:val="ru-RU"/>
              </w:rPr>
            </w:pPr>
          </w:p>
        </w:tc>
        <w:tc>
          <w:tcPr>
            <w:tcW w:w="1104" w:type="dxa"/>
          </w:tcPr>
          <w:p w:rsidR="001B7E66" w:rsidRPr="00174FBE" w:rsidRDefault="001B7E66">
            <w:pPr>
              <w:autoSpaceDE/>
              <w:autoSpaceDN/>
              <w:rPr>
                <w:lang w:val="ru-RU"/>
              </w:rPr>
            </w:pPr>
          </w:p>
        </w:tc>
        <w:tc>
          <w:tcPr>
            <w:tcW w:w="1104" w:type="dxa"/>
          </w:tcPr>
          <w:p w:rsidR="001B7E66" w:rsidRPr="00174FBE" w:rsidRDefault="001B7E66">
            <w:pPr>
              <w:autoSpaceDE/>
              <w:autoSpaceDN/>
              <w:rPr>
                <w:lang w:val="ru-RU"/>
              </w:rPr>
            </w:pPr>
          </w:p>
        </w:tc>
        <w:tc>
          <w:tcPr>
            <w:tcW w:w="1104" w:type="dxa"/>
          </w:tcPr>
          <w:p w:rsidR="001B7E66" w:rsidRPr="00174FBE" w:rsidRDefault="001B7E66">
            <w:pPr>
              <w:autoSpaceDE/>
              <w:autoSpaceDN/>
              <w:rPr>
                <w:lang w:val="ru-RU"/>
              </w:rPr>
            </w:pPr>
          </w:p>
        </w:tc>
        <w:tc>
          <w:tcPr>
            <w:tcW w:w="1104" w:type="dxa"/>
          </w:tcPr>
          <w:p w:rsidR="001B7E66" w:rsidRPr="00174FBE" w:rsidRDefault="001B7E66">
            <w:pPr>
              <w:autoSpaceDE/>
              <w:autoSpaceDN/>
              <w:rPr>
                <w:lang w:val="ru-RU"/>
              </w:rPr>
            </w:pPr>
          </w:p>
        </w:tc>
        <w:tc>
          <w:tcPr>
            <w:tcW w:w="1104" w:type="dxa"/>
          </w:tcPr>
          <w:p w:rsidR="001B7E66" w:rsidRPr="00174FBE" w:rsidRDefault="001B7E66">
            <w:pPr>
              <w:autoSpaceDE/>
              <w:autoSpaceDN/>
              <w:rPr>
                <w:lang w:val="ru-RU"/>
              </w:rPr>
            </w:pPr>
          </w:p>
        </w:tc>
        <w:tc>
          <w:tcPr>
            <w:tcW w:w="1104" w:type="dxa"/>
          </w:tcPr>
          <w:p w:rsidR="001B7E66" w:rsidRPr="00174FBE" w:rsidRDefault="001B7E66">
            <w:pPr>
              <w:autoSpaceDE/>
              <w:autoSpaceDN/>
              <w:rPr>
                <w:lang w:val="ru-RU"/>
              </w:rPr>
            </w:pPr>
          </w:p>
        </w:tc>
        <w:tc>
          <w:tcPr>
            <w:tcW w:w="1104" w:type="dxa"/>
          </w:tcPr>
          <w:p w:rsidR="001B7E66" w:rsidRPr="00174FBE" w:rsidRDefault="001B7E66">
            <w:pPr>
              <w:autoSpaceDE/>
              <w:autoSpaceDN/>
              <w:rPr>
                <w:lang w:val="ru-RU"/>
              </w:rPr>
            </w:pPr>
          </w:p>
        </w:tc>
        <w:tc>
          <w:tcPr>
            <w:tcW w:w="1104" w:type="dxa"/>
          </w:tcPr>
          <w:p w:rsidR="001B7E66" w:rsidRPr="00174FBE" w:rsidRDefault="001B7E66">
            <w:pPr>
              <w:autoSpaceDE/>
              <w:autoSpaceDN/>
              <w:rPr>
                <w:lang w:val="ru-RU"/>
              </w:rPr>
            </w:pPr>
          </w:p>
        </w:tc>
        <w:tc>
          <w:tcPr>
            <w:tcW w:w="1104" w:type="dxa"/>
          </w:tcPr>
          <w:p w:rsidR="001B7E66" w:rsidRPr="00174FBE" w:rsidRDefault="001B7E66">
            <w:pPr>
              <w:autoSpaceDE/>
              <w:autoSpaceDN/>
              <w:rPr>
                <w:lang w:val="ru-RU"/>
              </w:rPr>
            </w:pPr>
          </w:p>
        </w:tc>
        <w:tc>
          <w:tcPr>
            <w:tcW w:w="1104" w:type="dxa"/>
            <w:vAlign w:val="center"/>
          </w:tcPr>
          <w:p w:rsidR="001B7E66" w:rsidRPr="00A73AC5" w:rsidRDefault="001B7E66">
            <w:pPr>
              <w:rPr>
                <w:lang w:val="ru-RU"/>
              </w:rPr>
            </w:pPr>
          </w:p>
        </w:tc>
      </w:tr>
      <w:tr w:rsidR="008A11D3" w:rsidRPr="000E01C3" w:rsidTr="000E01C3">
        <w:trPr>
          <w:gridAfter w:val="15"/>
          <w:wAfter w:w="16560" w:type="dxa"/>
          <w:cantSplit/>
          <w:trHeight w:val="2257"/>
        </w:trPr>
        <w:tc>
          <w:tcPr>
            <w:tcW w:w="426" w:type="dxa"/>
            <w:tcBorders>
              <w:left w:val="single" w:sz="4" w:space="0" w:color="auto"/>
              <w:right w:val="single" w:sz="4" w:space="0" w:color="auto"/>
            </w:tcBorders>
          </w:tcPr>
          <w:p w:rsidR="008A11D3" w:rsidRDefault="008A11D3">
            <w:r>
              <w:lastRenderedPageBreak/>
              <w:t>1)</w:t>
            </w:r>
          </w:p>
        </w:tc>
        <w:tc>
          <w:tcPr>
            <w:tcW w:w="1275" w:type="dxa"/>
            <w:tcBorders>
              <w:left w:val="single" w:sz="4" w:space="0" w:color="auto"/>
              <w:right w:val="single" w:sz="4" w:space="0" w:color="auto"/>
            </w:tcBorders>
          </w:tcPr>
          <w:p w:rsidR="008A11D3" w:rsidRDefault="008A11D3">
            <w:r>
              <w:t>Забезпечення будівництва модернізації, реконструкції, капітального ремонту, проектування і оснащення спортивних споруд та закладів фізичної культури і спорту з залученням бюджетних коштів, коштів інвесторів та фонду регіонального розвитку, у т.ч. в новостворених об’єднаних територіальних громадах</w:t>
            </w:r>
          </w:p>
        </w:tc>
        <w:tc>
          <w:tcPr>
            <w:tcW w:w="1276" w:type="dxa"/>
            <w:gridSpan w:val="2"/>
            <w:tcBorders>
              <w:top w:val="single" w:sz="4" w:space="0" w:color="auto"/>
              <w:left w:val="single" w:sz="4" w:space="0" w:color="auto"/>
              <w:right w:val="single" w:sz="4" w:space="0" w:color="auto"/>
            </w:tcBorders>
          </w:tcPr>
          <w:p w:rsidR="008A11D3" w:rsidRDefault="008A11D3">
            <w:r w:rsidRPr="00D63DD3">
              <w:rPr>
                <w:lang w:val="ru-RU"/>
              </w:rPr>
              <w:t>Департ</w:t>
            </w:r>
            <w:r w:rsidRPr="00D63DD3">
              <w:rPr>
                <w:lang w:val="ru-RU"/>
              </w:rPr>
              <w:t>а</w:t>
            </w:r>
            <w:r w:rsidRPr="00D63DD3">
              <w:rPr>
                <w:lang w:val="ru-RU"/>
              </w:rPr>
              <w:t>мент сі</w:t>
            </w:r>
            <w:proofErr w:type="gramStart"/>
            <w:r w:rsidRPr="00D63DD3">
              <w:rPr>
                <w:lang w:val="ru-RU"/>
              </w:rPr>
              <w:t>м</w:t>
            </w:r>
            <w:proofErr w:type="gramEnd"/>
            <w:r w:rsidRPr="00D63DD3">
              <w:rPr>
                <w:lang w:val="ru-RU"/>
              </w:rPr>
              <w:t>’ї, молоді та спорту</w:t>
            </w:r>
            <w:r w:rsidRPr="00D63DD3">
              <w:rPr>
                <w:lang w:val="ru-RU"/>
              </w:rPr>
              <w:br/>
              <w:t xml:space="preserve">Виконкоми міських рад міст. </w:t>
            </w:r>
            <w:r>
              <w:t>Райдержадміністрації. ОТГ.</w:t>
            </w:r>
          </w:p>
        </w:tc>
        <w:tc>
          <w:tcPr>
            <w:tcW w:w="425" w:type="dxa"/>
            <w:gridSpan w:val="2"/>
            <w:tcBorders>
              <w:top w:val="single" w:sz="4" w:space="0" w:color="auto"/>
              <w:left w:val="single" w:sz="4" w:space="0" w:color="auto"/>
              <w:right w:val="single" w:sz="4" w:space="0" w:color="auto"/>
            </w:tcBorders>
            <w:textDirection w:val="btLr"/>
            <w:vAlign w:val="center"/>
          </w:tcPr>
          <w:p w:rsidR="008A11D3" w:rsidRPr="00C24FED" w:rsidRDefault="008A11D3">
            <w:pPr>
              <w:jc w:val="center"/>
            </w:pPr>
            <w:r w:rsidRPr="00C24FED">
              <w:t>17000,00</w:t>
            </w:r>
          </w:p>
        </w:tc>
        <w:tc>
          <w:tcPr>
            <w:tcW w:w="426" w:type="dxa"/>
            <w:gridSpan w:val="2"/>
            <w:tcBorders>
              <w:top w:val="single" w:sz="4" w:space="0" w:color="auto"/>
              <w:left w:val="single" w:sz="4" w:space="0" w:color="auto"/>
              <w:right w:val="single" w:sz="4" w:space="0" w:color="auto"/>
            </w:tcBorders>
            <w:textDirection w:val="btLr"/>
            <w:vAlign w:val="center"/>
          </w:tcPr>
          <w:p w:rsidR="008A11D3" w:rsidRPr="00C24FED" w:rsidRDefault="008A11D3">
            <w:pPr>
              <w:jc w:val="center"/>
            </w:pPr>
            <w:r w:rsidRPr="00C24FED">
              <w:t> </w:t>
            </w:r>
          </w:p>
        </w:tc>
        <w:tc>
          <w:tcPr>
            <w:tcW w:w="850" w:type="dxa"/>
            <w:gridSpan w:val="2"/>
            <w:tcBorders>
              <w:top w:val="single" w:sz="4" w:space="0" w:color="auto"/>
              <w:left w:val="single" w:sz="4" w:space="0" w:color="auto"/>
              <w:right w:val="single" w:sz="4" w:space="0" w:color="auto"/>
            </w:tcBorders>
            <w:textDirection w:val="btLr"/>
            <w:vAlign w:val="center"/>
          </w:tcPr>
          <w:p w:rsidR="008A11D3" w:rsidRPr="00C24FED" w:rsidRDefault="008A11D3">
            <w:pPr>
              <w:jc w:val="center"/>
            </w:pPr>
            <w:r w:rsidRPr="00C24FED">
              <w:t> </w:t>
            </w:r>
          </w:p>
        </w:tc>
        <w:tc>
          <w:tcPr>
            <w:tcW w:w="992" w:type="dxa"/>
            <w:gridSpan w:val="2"/>
            <w:tcBorders>
              <w:top w:val="single" w:sz="4" w:space="0" w:color="auto"/>
              <w:left w:val="single" w:sz="4" w:space="0" w:color="auto"/>
              <w:right w:val="single" w:sz="4" w:space="0" w:color="auto"/>
            </w:tcBorders>
            <w:textDirection w:val="btLr"/>
            <w:vAlign w:val="center"/>
          </w:tcPr>
          <w:p w:rsidR="008A11D3" w:rsidRPr="00C24FED" w:rsidRDefault="008A11D3">
            <w:pPr>
              <w:jc w:val="center"/>
            </w:pPr>
            <w:r w:rsidRPr="00C24FED">
              <w:t> </w:t>
            </w:r>
          </w:p>
        </w:tc>
        <w:tc>
          <w:tcPr>
            <w:tcW w:w="567" w:type="dxa"/>
            <w:tcBorders>
              <w:top w:val="single" w:sz="4" w:space="0" w:color="auto"/>
              <w:left w:val="single" w:sz="4" w:space="0" w:color="auto"/>
              <w:right w:val="single" w:sz="4" w:space="0" w:color="auto"/>
            </w:tcBorders>
            <w:textDirection w:val="btLr"/>
            <w:vAlign w:val="center"/>
          </w:tcPr>
          <w:p w:rsidR="008A11D3" w:rsidRPr="00C24FED" w:rsidRDefault="008A11D3">
            <w:pPr>
              <w:jc w:val="center"/>
            </w:pPr>
            <w:r w:rsidRPr="00C24FED">
              <w:t>17000,00</w:t>
            </w:r>
          </w:p>
        </w:tc>
        <w:tc>
          <w:tcPr>
            <w:tcW w:w="567" w:type="dxa"/>
            <w:tcBorders>
              <w:top w:val="single" w:sz="4" w:space="0" w:color="auto"/>
              <w:left w:val="single" w:sz="4" w:space="0" w:color="auto"/>
              <w:right w:val="single" w:sz="4" w:space="0" w:color="auto"/>
            </w:tcBorders>
            <w:textDirection w:val="btLr"/>
            <w:vAlign w:val="center"/>
          </w:tcPr>
          <w:p w:rsidR="008A11D3" w:rsidRPr="00C24FED" w:rsidRDefault="008A11D3">
            <w:pPr>
              <w:jc w:val="center"/>
            </w:pPr>
            <w:r w:rsidRPr="00C24FED">
              <w:t> </w:t>
            </w:r>
          </w:p>
        </w:tc>
        <w:tc>
          <w:tcPr>
            <w:tcW w:w="567" w:type="dxa"/>
            <w:tcBorders>
              <w:left w:val="single" w:sz="4" w:space="0" w:color="auto"/>
              <w:right w:val="single" w:sz="4" w:space="0" w:color="auto"/>
            </w:tcBorders>
            <w:textDirection w:val="btLr"/>
            <w:vAlign w:val="center"/>
          </w:tcPr>
          <w:p w:rsidR="008A11D3" w:rsidRPr="00C24FED" w:rsidRDefault="008A11D3">
            <w:pPr>
              <w:jc w:val="center"/>
            </w:pPr>
            <w:r w:rsidRPr="00C24FED">
              <w:t>19081,80</w:t>
            </w:r>
          </w:p>
        </w:tc>
        <w:tc>
          <w:tcPr>
            <w:tcW w:w="406" w:type="dxa"/>
            <w:tcBorders>
              <w:top w:val="single" w:sz="4" w:space="0" w:color="auto"/>
              <w:left w:val="single" w:sz="4" w:space="0" w:color="auto"/>
              <w:right w:val="single" w:sz="4" w:space="0" w:color="auto"/>
            </w:tcBorders>
            <w:textDirection w:val="btLr"/>
            <w:vAlign w:val="center"/>
          </w:tcPr>
          <w:p w:rsidR="008A11D3" w:rsidRPr="00C24FED" w:rsidRDefault="008A11D3">
            <w:pPr>
              <w:jc w:val="center"/>
            </w:pPr>
            <w:r w:rsidRPr="00C24FED">
              <w:t>3141,70</w:t>
            </w:r>
          </w:p>
        </w:tc>
        <w:tc>
          <w:tcPr>
            <w:tcW w:w="709" w:type="dxa"/>
            <w:tcBorders>
              <w:top w:val="single" w:sz="4" w:space="0" w:color="auto"/>
              <w:left w:val="single" w:sz="4" w:space="0" w:color="auto"/>
              <w:right w:val="single" w:sz="4" w:space="0" w:color="auto"/>
            </w:tcBorders>
            <w:textDirection w:val="btLr"/>
            <w:vAlign w:val="center"/>
          </w:tcPr>
          <w:p w:rsidR="008A11D3" w:rsidRPr="00C24FED" w:rsidRDefault="008A11D3">
            <w:pPr>
              <w:jc w:val="center"/>
            </w:pPr>
            <w:r w:rsidRPr="00C24FED">
              <w:t>6443,20</w:t>
            </w:r>
          </w:p>
        </w:tc>
        <w:tc>
          <w:tcPr>
            <w:tcW w:w="850" w:type="dxa"/>
            <w:tcBorders>
              <w:top w:val="single" w:sz="4" w:space="0" w:color="auto"/>
              <w:left w:val="single" w:sz="4" w:space="0" w:color="auto"/>
              <w:right w:val="single" w:sz="4" w:space="0" w:color="auto"/>
            </w:tcBorders>
            <w:textDirection w:val="btLr"/>
            <w:vAlign w:val="center"/>
          </w:tcPr>
          <w:p w:rsidR="008A11D3" w:rsidRPr="00C24FED" w:rsidRDefault="008A11D3">
            <w:pPr>
              <w:jc w:val="center"/>
            </w:pPr>
            <w:r w:rsidRPr="00C24FED">
              <w:t>3414,90</w:t>
            </w:r>
          </w:p>
        </w:tc>
        <w:tc>
          <w:tcPr>
            <w:tcW w:w="567" w:type="dxa"/>
            <w:tcBorders>
              <w:top w:val="single" w:sz="4" w:space="0" w:color="auto"/>
              <w:left w:val="single" w:sz="4" w:space="0" w:color="auto"/>
              <w:right w:val="single" w:sz="4" w:space="0" w:color="auto"/>
            </w:tcBorders>
            <w:textDirection w:val="btLr"/>
            <w:vAlign w:val="center"/>
          </w:tcPr>
          <w:p w:rsidR="008A11D3" w:rsidRPr="00C24FED" w:rsidRDefault="008A11D3">
            <w:pPr>
              <w:jc w:val="center"/>
            </w:pPr>
            <w:r w:rsidRPr="00C24FED">
              <w:t>2867,60</w:t>
            </w:r>
          </w:p>
        </w:tc>
        <w:tc>
          <w:tcPr>
            <w:tcW w:w="567" w:type="dxa"/>
            <w:tcBorders>
              <w:top w:val="single" w:sz="4" w:space="0" w:color="auto"/>
              <w:left w:val="single" w:sz="4" w:space="0" w:color="auto"/>
              <w:right w:val="single" w:sz="4" w:space="0" w:color="auto"/>
            </w:tcBorders>
            <w:textDirection w:val="btLr"/>
            <w:vAlign w:val="center"/>
          </w:tcPr>
          <w:p w:rsidR="008A11D3" w:rsidRPr="00C24FED" w:rsidRDefault="008A11D3">
            <w:pPr>
              <w:jc w:val="center"/>
            </w:pPr>
            <w:r w:rsidRPr="00C24FED">
              <w:t>3214,40</w:t>
            </w:r>
          </w:p>
        </w:tc>
        <w:tc>
          <w:tcPr>
            <w:tcW w:w="4394" w:type="dxa"/>
            <w:tcBorders>
              <w:left w:val="single" w:sz="4" w:space="0" w:color="auto"/>
              <w:right w:val="single" w:sz="4" w:space="0" w:color="auto"/>
            </w:tcBorders>
          </w:tcPr>
          <w:p w:rsidR="008A11D3" w:rsidRPr="00C24FED" w:rsidRDefault="008A11D3" w:rsidP="008A11D3">
            <w:pPr>
              <w:rPr>
                <w:sz w:val="18"/>
                <w:szCs w:val="18"/>
                <w:lang w:val="ru-RU"/>
              </w:rPr>
            </w:pPr>
            <w:r w:rsidRPr="00C24FED">
              <w:rPr>
                <w:sz w:val="18"/>
                <w:szCs w:val="18"/>
                <w:lang w:val="ru-RU"/>
              </w:rPr>
              <w:t>За</w:t>
            </w:r>
            <w:r w:rsidRPr="00C24FED">
              <w:rPr>
                <w:sz w:val="18"/>
                <w:szCs w:val="18"/>
              </w:rPr>
              <w:t xml:space="preserve"> </w:t>
            </w:r>
            <w:r w:rsidRPr="00C24FED">
              <w:rPr>
                <w:sz w:val="18"/>
                <w:szCs w:val="18"/>
                <w:lang w:val="ru-RU"/>
              </w:rPr>
              <w:t>фінансової</w:t>
            </w:r>
            <w:r w:rsidRPr="00C24FED">
              <w:rPr>
                <w:sz w:val="18"/>
                <w:szCs w:val="18"/>
              </w:rPr>
              <w:t xml:space="preserve"> </w:t>
            </w:r>
            <w:r w:rsidRPr="00C24FED">
              <w:rPr>
                <w:sz w:val="18"/>
                <w:szCs w:val="18"/>
                <w:lang w:val="ru-RU"/>
              </w:rPr>
              <w:t>підтримки</w:t>
            </w:r>
            <w:r w:rsidRPr="00C24FED">
              <w:rPr>
                <w:sz w:val="18"/>
                <w:szCs w:val="18"/>
              </w:rPr>
              <w:t xml:space="preserve"> </w:t>
            </w:r>
            <w:r w:rsidRPr="00C24FED">
              <w:rPr>
                <w:sz w:val="18"/>
                <w:szCs w:val="18"/>
                <w:lang w:val="ru-RU"/>
              </w:rPr>
              <w:t>з</w:t>
            </w:r>
            <w:r w:rsidRPr="00C24FED">
              <w:rPr>
                <w:sz w:val="18"/>
                <w:szCs w:val="18"/>
              </w:rPr>
              <w:t xml:space="preserve"> </w:t>
            </w:r>
            <w:r w:rsidRPr="00C24FED">
              <w:rPr>
                <w:sz w:val="18"/>
                <w:szCs w:val="18"/>
                <w:lang w:val="ru-RU"/>
              </w:rPr>
              <w:t>державного</w:t>
            </w:r>
            <w:r w:rsidRPr="00C24FED">
              <w:rPr>
                <w:sz w:val="18"/>
                <w:szCs w:val="18"/>
              </w:rPr>
              <w:t xml:space="preserve"> </w:t>
            </w:r>
            <w:r w:rsidRPr="00C24FED">
              <w:rPr>
                <w:sz w:val="18"/>
                <w:szCs w:val="18"/>
                <w:lang w:val="ru-RU"/>
              </w:rPr>
              <w:t>бюджету</w:t>
            </w:r>
            <w:r w:rsidRPr="00C24FED">
              <w:rPr>
                <w:sz w:val="18"/>
                <w:szCs w:val="18"/>
              </w:rPr>
              <w:t xml:space="preserve"> </w:t>
            </w:r>
            <w:r w:rsidRPr="00C24FED">
              <w:rPr>
                <w:sz w:val="18"/>
                <w:szCs w:val="18"/>
                <w:lang w:val="ru-RU"/>
              </w:rPr>
              <w:t>через</w:t>
            </w:r>
            <w:r w:rsidRPr="00C24FED">
              <w:rPr>
                <w:sz w:val="18"/>
                <w:szCs w:val="18"/>
              </w:rPr>
              <w:t xml:space="preserve"> </w:t>
            </w:r>
            <w:r w:rsidRPr="00C24FED">
              <w:rPr>
                <w:sz w:val="18"/>
                <w:szCs w:val="18"/>
                <w:lang w:val="ru-RU"/>
              </w:rPr>
              <w:t>ДФРР</w:t>
            </w:r>
            <w:r w:rsidRPr="00C24FED">
              <w:rPr>
                <w:sz w:val="18"/>
                <w:szCs w:val="18"/>
              </w:rPr>
              <w:t xml:space="preserve"> </w:t>
            </w:r>
            <w:r w:rsidRPr="00C24FED">
              <w:rPr>
                <w:sz w:val="18"/>
                <w:szCs w:val="18"/>
                <w:lang w:val="ru-RU"/>
              </w:rPr>
              <w:t>у</w:t>
            </w:r>
            <w:r w:rsidRPr="00C24FED">
              <w:rPr>
                <w:sz w:val="18"/>
                <w:szCs w:val="18"/>
              </w:rPr>
              <w:t xml:space="preserve"> 2019 </w:t>
            </w:r>
            <w:r w:rsidRPr="00C24FED">
              <w:rPr>
                <w:sz w:val="18"/>
                <w:szCs w:val="18"/>
                <w:lang w:val="ru-RU"/>
              </w:rPr>
              <w:t>році</w:t>
            </w:r>
            <w:r w:rsidRPr="00C24FED">
              <w:rPr>
                <w:sz w:val="18"/>
                <w:szCs w:val="18"/>
              </w:rPr>
              <w:t xml:space="preserve"> </w:t>
            </w:r>
            <w:r w:rsidRPr="00C24FED">
              <w:rPr>
                <w:sz w:val="18"/>
                <w:szCs w:val="18"/>
                <w:lang w:val="ru-RU"/>
              </w:rPr>
              <w:t>здійснювалась</w:t>
            </w:r>
            <w:r w:rsidRPr="00C24FED">
              <w:rPr>
                <w:sz w:val="18"/>
                <w:szCs w:val="18"/>
              </w:rPr>
              <w:t xml:space="preserve"> </w:t>
            </w:r>
            <w:r w:rsidRPr="00C24FED">
              <w:rPr>
                <w:sz w:val="18"/>
                <w:szCs w:val="18"/>
                <w:lang w:val="ru-RU"/>
              </w:rPr>
              <w:t>реконструкція</w:t>
            </w:r>
            <w:r w:rsidRPr="00C24FED">
              <w:rPr>
                <w:sz w:val="18"/>
                <w:szCs w:val="18"/>
              </w:rPr>
              <w:t xml:space="preserve"> </w:t>
            </w:r>
            <w:r w:rsidRPr="00C24FED">
              <w:rPr>
                <w:sz w:val="18"/>
                <w:szCs w:val="18"/>
                <w:lang w:val="ru-RU"/>
              </w:rPr>
              <w:t>двох</w:t>
            </w:r>
            <w:r w:rsidRPr="00C24FED">
              <w:rPr>
                <w:sz w:val="18"/>
                <w:szCs w:val="18"/>
              </w:rPr>
              <w:t xml:space="preserve"> </w:t>
            </w:r>
            <w:r w:rsidRPr="00C24FED">
              <w:rPr>
                <w:sz w:val="18"/>
                <w:szCs w:val="18"/>
                <w:lang w:val="ru-RU"/>
              </w:rPr>
              <w:t>спортивних</w:t>
            </w:r>
            <w:r w:rsidRPr="00C24FED">
              <w:rPr>
                <w:sz w:val="18"/>
                <w:szCs w:val="18"/>
              </w:rPr>
              <w:t xml:space="preserve"> </w:t>
            </w:r>
            <w:r w:rsidRPr="00C24FED">
              <w:rPr>
                <w:sz w:val="18"/>
                <w:szCs w:val="18"/>
                <w:lang w:val="ru-RU"/>
              </w:rPr>
              <w:t>об</w:t>
            </w:r>
            <w:r w:rsidRPr="00C24FED">
              <w:rPr>
                <w:sz w:val="18"/>
                <w:szCs w:val="18"/>
              </w:rPr>
              <w:t>’</w:t>
            </w:r>
            <w:r w:rsidRPr="00C24FED">
              <w:rPr>
                <w:sz w:val="18"/>
                <w:szCs w:val="18"/>
                <w:lang w:val="ru-RU"/>
              </w:rPr>
              <w:t>єктів</w:t>
            </w:r>
            <w:r w:rsidRPr="00C24FED">
              <w:rPr>
                <w:sz w:val="18"/>
                <w:szCs w:val="18"/>
              </w:rPr>
              <w:t xml:space="preserve"> (</w:t>
            </w:r>
            <w:r w:rsidRPr="00C24FED">
              <w:rPr>
                <w:sz w:val="18"/>
                <w:szCs w:val="18"/>
                <w:lang w:val="ru-RU"/>
              </w:rPr>
              <w:t>перехідних</w:t>
            </w:r>
            <w:r w:rsidRPr="00C24FED">
              <w:rPr>
                <w:sz w:val="18"/>
                <w:szCs w:val="18"/>
              </w:rPr>
              <w:t xml:space="preserve"> </w:t>
            </w:r>
            <w:r w:rsidRPr="00C24FED">
              <w:rPr>
                <w:sz w:val="18"/>
                <w:szCs w:val="18"/>
                <w:lang w:val="ru-RU"/>
              </w:rPr>
              <w:t>з</w:t>
            </w:r>
            <w:r w:rsidRPr="00C24FED">
              <w:rPr>
                <w:sz w:val="18"/>
                <w:szCs w:val="18"/>
              </w:rPr>
              <w:t xml:space="preserve"> 2018 </w:t>
            </w:r>
            <w:r w:rsidRPr="00C24FED">
              <w:rPr>
                <w:sz w:val="18"/>
                <w:szCs w:val="18"/>
                <w:lang w:val="ru-RU"/>
              </w:rPr>
              <w:t>р</w:t>
            </w:r>
            <w:r w:rsidRPr="00C24FED">
              <w:rPr>
                <w:sz w:val="18"/>
                <w:szCs w:val="18"/>
              </w:rPr>
              <w:t xml:space="preserve">.), </w:t>
            </w:r>
            <w:r w:rsidRPr="00C24FED">
              <w:rPr>
                <w:sz w:val="18"/>
                <w:szCs w:val="18"/>
                <w:lang w:val="ru-RU"/>
              </w:rPr>
              <w:t>у</w:t>
            </w:r>
            <w:r w:rsidRPr="00C24FED">
              <w:rPr>
                <w:sz w:val="18"/>
                <w:szCs w:val="18"/>
              </w:rPr>
              <w:t xml:space="preserve"> </w:t>
            </w:r>
            <w:r w:rsidRPr="00C24FED">
              <w:rPr>
                <w:sz w:val="18"/>
                <w:szCs w:val="18"/>
                <w:lang w:val="ru-RU"/>
              </w:rPr>
              <w:t>т</w:t>
            </w:r>
            <w:r w:rsidRPr="00C24FED">
              <w:rPr>
                <w:sz w:val="18"/>
                <w:szCs w:val="18"/>
              </w:rPr>
              <w:t>.</w:t>
            </w:r>
            <w:r w:rsidRPr="00C24FED">
              <w:rPr>
                <w:sz w:val="18"/>
                <w:szCs w:val="18"/>
                <w:lang w:val="ru-RU"/>
              </w:rPr>
              <w:t>ч</w:t>
            </w:r>
            <w:r w:rsidRPr="00C24FED">
              <w:rPr>
                <w:sz w:val="18"/>
                <w:szCs w:val="18"/>
              </w:rPr>
              <w:t xml:space="preserve">.: - </w:t>
            </w:r>
            <w:r w:rsidRPr="00C24FED">
              <w:rPr>
                <w:sz w:val="18"/>
                <w:szCs w:val="18"/>
                <w:lang w:val="ru-RU"/>
              </w:rPr>
              <w:t>капітальна</w:t>
            </w:r>
            <w:r w:rsidRPr="00C24FED">
              <w:rPr>
                <w:sz w:val="18"/>
                <w:szCs w:val="18"/>
              </w:rPr>
              <w:t xml:space="preserve"> </w:t>
            </w:r>
            <w:r w:rsidRPr="00C24FED">
              <w:rPr>
                <w:sz w:val="18"/>
                <w:szCs w:val="18"/>
                <w:lang w:val="ru-RU"/>
              </w:rPr>
              <w:t>реконструкція</w:t>
            </w:r>
            <w:r w:rsidRPr="00C24FED">
              <w:rPr>
                <w:sz w:val="18"/>
                <w:szCs w:val="18"/>
              </w:rPr>
              <w:t xml:space="preserve"> </w:t>
            </w:r>
            <w:r w:rsidRPr="00C24FED">
              <w:rPr>
                <w:sz w:val="18"/>
                <w:szCs w:val="18"/>
                <w:lang w:val="ru-RU"/>
              </w:rPr>
              <w:t>стадіону</w:t>
            </w:r>
            <w:r w:rsidRPr="00C24FED">
              <w:rPr>
                <w:sz w:val="18"/>
                <w:szCs w:val="18"/>
              </w:rPr>
              <w:t xml:space="preserve"> </w:t>
            </w:r>
            <w:r w:rsidRPr="00C24FED">
              <w:rPr>
                <w:sz w:val="18"/>
                <w:szCs w:val="18"/>
                <w:lang w:val="ru-RU"/>
              </w:rPr>
              <w:t>СДЮШОР</w:t>
            </w:r>
            <w:r w:rsidRPr="00C24FED">
              <w:rPr>
                <w:sz w:val="18"/>
                <w:szCs w:val="18"/>
              </w:rPr>
              <w:t xml:space="preserve"> </w:t>
            </w:r>
            <w:r w:rsidRPr="00C24FED">
              <w:rPr>
                <w:sz w:val="18"/>
                <w:szCs w:val="18"/>
                <w:lang w:val="ru-RU"/>
              </w:rPr>
              <w:t>з</w:t>
            </w:r>
            <w:r w:rsidRPr="00C24FED">
              <w:rPr>
                <w:sz w:val="18"/>
                <w:szCs w:val="18"/>
              </w:rPr>
              <w:t xml:space="preserve"> </w:t>
            </w:r>
            <w:r w:rsidRPr="00C24FED">
              <w:rPr>
                <w:sz w:val="18"/>
                <w:szCs w:val="18"/>
                <w:lang w:val="ru-RU"/>
              </w:rPr>
              <w:t>фу</w:t>
            </w:r>
            <w:r w:rsidRPr="00C24FED">
              <w:rPr>
                <w:sz w:val="18"/>
                <w:szCs w:val="18"/>
                <w:lang w:val="ru-RU"/>
              </w:rPr>
              <w:t>т</w:t>
            </w:r>
            <w:r w:rsidRPr="00C24FED">
              <w:rPr>
                <w:sz w:val="18"/>
                <w:szCs w:val="18"/>
                <w:lang w:val="ru-RU"/>
              </w:rPr>
              <w:t>болу</w:t>
            </w:r>
            <w:r w:rsidRPr="00C24FED">
              <w:rPr>
                <w:sz w:val="18"/>
                <w:szCs w:val="18"/>
              </w:rPr>
              <w:t xml:space="preserve"> «</w:t>
            </w:r>
            <w:r w:rsidRPr="00C24FED">
              <w:rPr>
                <w:sz w:val="18"/>
                <w:szCs w:val="18"/>
                <w:lang w:val="ru-RU"/>
              </w:rPr>
              <w:t>Юність</w:t>
            </w:r>
            <w:r w:rsidRPr="00C24FED">
              <w:rPr>
                <w:sz w:val="18"/>
                <w:szCs w:val="18"/>
              </w:rPr>
              <w:t xml:space="preserve">» </w:t>
            </w:r>
            <w:r w:rsidRPr="00C24FED">
              <w:rPr>
                <w:sz w:val="18"/>
                <w:szCs w:val="18"/>
                <w:lang w:val="ru-RU"/>
              </w:rPr>
              <w:t>у</w:t>
            </w:r>
            <w:r w:rsidRPr="00C24FED">
              <w:rPr>
                <w:sz w:val="18"/>
                <w:szCs w:val="18"/>
              </w:rPr>
              <w:t xml:space="preserve"> </w:t>
            </w:r>
            <w:r w:rsidRPr="00C24FED">
              <w:rPr>
                <w:sz w:val="18"/>
                <w:szCs w:val="18"/>
                <w:lang w:val="ru-RU"/>
              </w:rPr>
              <w:t>м</w:t>
            </w:r>
            <w:proofErr w:type="gramStart"/>
            <w:r w:rsidRPr="00C24FED">
              <w:rPr>
                <w:sz w:val="18"/>
                <w:szCs w:val="18"/>
              </w:rPr>
              <w:t>.</w:t>
            </w:r>
            <w:r w:rsidRPr="00C24FED">
              <w:rPr>
                <w:sz w:val="18"/>
                <w:szCs w:val="18"/>
                <w:lang w:val="ru-RU"/>
              </w:rPr>
              <w:t>Ч</w:t>
            </w:r>
            <w:proofErr w:type="gramEnd"/>
            <w:r w:rsidRPr="00C24FED">
              <w:rPr>
                <w:sz w:val="18"/>
                <w:szCs w:val="18"/>
                <w:lang w:val="ru-RU"/>
              </w:rPr>
              <w:t>ернігові</w:t>
            </w:r>
            <w:r w:rsidRPr="00C24FED">
              <w:rPr>
                <w:sz w:val="18"/>
                <w:szCs w:val="18"/>
              </w:rPr>
              <w:t xml:space="preserve">; - </w:t>
            </w:r>
            <w:r w:rsidRPr="00C24FED">
              <w:rPr>
                <w:sz w:val="18"/>
                <w:szCs w:val="18"/>
                <w:lang w:val="ru-RU"/>
              </w:rPr>
              <w:t>реконструкція</w:t>
            </w:r>
            <w:r w:rsidRPr="00C24FED">
              <w:rPr>
                <w:sz w:val="18"/>
                <w:szCs w:val="18"/>
              </w:rPr>
              <w:t xml:space="preserve"> </w:t>
            </w:r>
            <w:r w:rsidRPr="00C24FED">
              <w:rPr>
                <w:sz w:val="18"/>
                <w:szCs w:val="18"/>
                <w:lang w:val="ru-RU"/>
              </w:rPr>
              <w:t>зали</w:t>
            </w:r>
            <w:r w:rsidRPr="00C24FED">
              <w:rPr>
                <w:sz w:val="18"/>
                <w:szCs w:val="18"/>
              </w:rPr>
              <w:t xml:space="preserve"> </w:t>
            </w:r>
            <w:r w:rsidRPr="00C24FED">
              <w:rPr>
                <w:sz w:val="18"/>
                <w:szCs w:val="18"/>
                <w:lang w:val="ru-RU"/>
              </w:rPr>
              <w:t>для</w:t>
            </w:r>
            <w:r w:rsidRPr="00C24FED">
              <w:rPr>
                <w:sz w:val="18"/>
                <w:szCs w:val="18"/>
              </w:rPr>
              <w:t xml:space="preserve"> </w:t>
            </w:r>
            <w:r w:rsidRPr="00C24FED">
              <w:rPr>
                <w:sz w:val="18"/>
                <w:szCs w:val="18"/>
                <w:lang w:val="ru-RU"/>
              </w:rPr>
              <w:t>фізкультурно</w:t>
            </w:r>
            <w:r w:rsidRPr="00C24FED">
              <w:rPr>
                <w:sz w:val="18"/>
                <w:szCs w:val="18"/>
              </w:rPr>
              <w:t>-</w:t>
            </w:r>
            <w:r w:rsidRPr="00C24FED">
              <w:rPr>
                <w:sz w:val="18"/>
                <w:szCs w:val="18"/>
                <w:lang w:val="ru-RU"/>
              </w:rPr>
              <w:t>оздоровчих</w:t>
            </w:r>
            <w:r w:rsidRPr="00C24FED">
              <w:rPr>
                <w:sz w:val="18"/>
                <w:szCs w:val="18"/>
              </w:rPr>
              <w:t xml:space="preserve"> </w:t>
            </w:r>
            <w:r w:rsidRPr="00C24FED">
              <w:rPr>
                <w:sz w:val="18"/>
                <w:szCs w:val="18"/>
                <w:lang w:val="ru-RU"/>
              </w:rPr>
              <w:t>занять</w:t>
            </w:r>
            <w:r w:rsidRPr="00C24FED">
              <w:rPr>
                <w:sz w:val="18"/>
                <w:szCs w:val="18"/>
              </w:rPr>
              <w:t xml:space="preserve"> </w:t>
            </w:r>
            <w:r w:rsidRPr="00C24FED">
              <w:rPr>
                <w:sz w:val="18"/>
                <w:szCs w:val="18"/>
                <w:lang w:val="ru-RU"/>
              </w:rPr>
              <w:t>в</w:t>
            </w:r>
            <w:r w:rsidRPr="00C24FED">
              <w:rPr>
                <w:sz w:val="18"/>
                <w:szCs w:val="18"/>
              </w:rPr>
              <w:t xml:space="preserve"> </w:t>
            </w:r>
            <w:r w:rsidRPr="00C24FED">
              <w:rPr>
                <w:sz w:val="18"/>
                <w:szCs w:val="18"/>
                <w:lang w:val="ru-RU"/>
              </w:rPr>
              <w:t>існуючій</w:t>
            </w:r>
            <w:r w:rsidRPr="00C24FED">
              <w:rPr>
                <w:sz w:val="18"/>
                <w:szCs w:val="18"/>
              </w:rPr>
              <w:t xml:space="preserve"> </w:t>
            </w:r>
            <w:r w:rsidRPr="00C24FED">
              <w:rPr>
                <w:sz w:val="18"/>
                <w:szCs w:val="18"/>
                <w:lang w:val="ru-RU"/>
              </w:rPr>
              <w:t>пр</w:t>
            </w:r>
            <w:r w:rsidRPr="00C24FED">
              <w:rPr>
                <w:sz w:val="18"/>
                <w:szCs w:val="18"/>
                <w:lang w:val="ru-RU"/>
              </w:rPr>
              <w:t>и</w:t>
            </w:r>
            <w:r w:rsidRPr="00C24FED">
              <w:rPr>
                <w:sz w:val="18"/>
                <w:szCs w:val="18"/>
                <w:lang w:val="ru-RU"/>
              </w:rPr>
              <w:t>будові</w:t>
            </w:r>
            <w:r w:rsidRPr="00C24FED">
              <w:rPr>
                <w:sz w:val="18"/>
                <w:szCs w:val="18"/>
              </w:rPr>
              <w:t xml:space="preserve"> </w:t>
            </w:r>
            <w:r w:rsidRPr="00C24FED">
              <w:rPr>
                <w:sz w:val="18"/>
                <w:szCs w:val="18"/>
                <w:lang w:val="ru-RU"/>
              </w:rPr>
              <w:t>до</w:t>
            </w:r>
            <w:r w:rsidRPr="00C24FED">
              <w:rPr>
                <w:sz w:val="18"/>
                <w:szCs w:val="18"/>
              </w:rPr>
              <w:t xml:space="preserve"> </w:t>
            </w:r>
            <w:r w:rsidRPr="00C24FED">
              <w:rPr>
                <w:sz w:val="18"/>
                <w:szCs w:val="18"/>
                <w:lang w:val="ru-RU"/>
              </w:rPr>
              <w:t>будівлі</w:t>
            </w:r>
            <w:r w:rsidRPr="00C24FED">
              <w:rPr>
                <w:sz w:val="18"/>
                <w:szCs w:val="18"/>
              </w:rPr>
              <w:t xml:space="preserve"> </w:t>
            </w:r>
            <w:r w:rsidRPr="00C24FED">
              <w:rPr>
                <w:sz w:val="18"/>
                <w:szCs w:val="18"/>
                <w:lang w:val="ru-RU"/>
              </w:rPr>
              <w:t>комунального</w:t>
            </w:r>
            <w:r w:rsidRPr="00C24FED">
              <w:rPr>
                <w:sz w:val="18"/>
                <w:szCs w:val="18"/>
              </w:rPr>
              <w:t xml:space="preserve"> </w:t>
            </w:r>
            <w:r w:rsidRPr="00C24FED">
              <w:rPr>
                <w:sz w:val="18"/>
                <w:szCs w:val="18"/>
                <w:lang w:val="ru-RU"/>
              </w:rPr>
              <w:t>закладу</w:t>
            </w:r>
            <w:r w:rsidRPr="00C24FED">
              <w:rPr>
                <w:sz w:val="18"/>
                <w:szCs w:val="18"/>
              </w:rPr>
              <w:t xml:space="preserve"> "</w:t>
            </w:r>
            <w:r w:rsidRPr="00C24FED">
              <w:rPr>
                <w:sz w:val="18"/>
                <w:szCs w:val="18"/>
                <w:lang w:val="ru-RU"/>
              </w:rPr>
              <w:t>Семенівс</w:t>
            </w:r>
            <w:r w:rsidRPr="00C24FED">
              <w:rPr>
                <w:sz w:val="18"/>
                <w:szCs w:val="18"/>
                <w:lang w:val="ru-RU"/>
              </w:rPr>
              <w:t>ь</w:t>
            </w:r>
            <w:r w:rsidRPr="00C24FED">
              <w:rPr>
                <w:sz w:val="18"/>
                <w:szCs w:val="18"/>
                <w:lang w:val="ru-RU"/>
              </w:rPr>
              <w:t>кий</w:t>
            </w:r>
            <w:r w:rsidRPr="00C24FED">
              <w:rPr>
                <w:sz w:val="18"/>
                <w:szCs w:val="18"/>
              </w:rPr>
              <w:t xml:space="preserve"> </w:t>
            </w:r>
            <w:r w:rsidRPr="00C24FED">
              <w:rPr>
                <w:sz w:val="18"/>
                <w:szCs w:val="18"/>
                <w:lang w:val="ru-RU"/>
              </w:rPr>
              <w:t>міський</w:t>
            </w:r>
            <w:r w:rsidRPr="00C24FED">
              <w:rPr>
                <w:sz w:val="18"/>
                <w:szCs w:val="18"/>
              </w:rPr>
              <w:t xml:space="preserve"> </w:t>
            </w:r>
            <w:r w:rsidRPr="00C24FED">
              <w:rPr>
                <w:sz w:val="18"/>
                <w:szCs w:val="18"/>
                <w:lang w:val="ru-RU"/>
              </w:rPr>
              <w:t>палац</w:t>
            </w:r>
            <w:r w:rsidRPr="00C24FED">
              <w:rPr>
                <w:sz w:val="18"/>
                <w:szCs w:val="18"/>
              </w:rPr>
              <w:t xml:space="preserve"> </w:t>
            </w:r>
            <w:r w:rsidRPr="00C24FED">
              <w:rPr>
                <w:sz w:val="18"/>
                <w:szCs w:val="18"/>
                <w:lang w:val="ru-RU"/>
              </w:rPr>
              <w:t>культури</w:t>
            </w:r>
            <w:r w:rsidRPr="00C24FED">
              <w:rPr>
                <w:sz w:val="18"/>
                <w:szCs w:val="18"/>
              </w:rPr>
              <w:t xml:space="preserve">" </w:t>
            </w:r>
            <w:r w:rsidRPr="00C24FED">
              <w:rPr>
                <w:sz w:val="18"/>
                <w:szCs w:val="18"/>
                <w:lang w:val="ru-RU"/>
              </w:rPr>
              <w:t>з</w:t>
            </w:r>
            <w:r w:rsidRPr="00C24FED">
              <w:rPr>
                <w:sz w:val="18"/>
                <w:szCs w:val="18"/>
              </w:rPr>
              <w:t xml:space="preserve"> </w:t>
            </w:r>
            <w:r w:rsidRPr="00C24FED">
              <w:rPr>
                <w:sz w:val="18"/>
                <w:szCs w:val="18"/>
                <w:lang w:val="ru-RU"/>
              </w:rPr>
              <w:t>впровадженням</w:t>
            </w:r>
            <w:r w:rsidRPr="00C24FED">
              <w:rPr>
                <w:sz w:val="18"/>
                <w:szCs w:val="18"/>
              </w:rPr>
              <w:t xml:space="preserve"> </w:t>
            </w:r>
            <w:r w:rsidRPr="00C24FED">
              <w:rPr>
                <w:sz w:val="18"/>
                <w:szCs w:val="18"/>
                <w:lang w:val="ru-RU"/>
              </w:rPr>
              <w:t>ко</w:t>
            </w:r>
            <w:r w:rsidRPr="00C24FED">
              <w:rPr>
                <w:sz w:val="18"/>
                <w:szCs w:val="18"/>
                <w:lang w:val="ru-RU"/>
              </w:rPr>
              <w:t>м</w:t>
            </w:r>
            <w:r w:rsidRPr="00C24FED">
              <w:rPr>
                <w:sz w:val="18"/>
                <w:szCs w:val="18"/>
                <w:lang w:val="ru-RU"/>
              </w:rPr>
              <w:t>плексних</w:t>
            </w:r>
            <w:r w:rsidRPr="00C24FED">
              <w:rPr>
                <w:sz w:val="18"/>
                <w:szCs w:val="18"/>
              </w:rPr>
              <w:t xml:space="preserve"> </w:t>
            </w:r>
            <w:r w:rsidRPr="00C24FED">
              <w:rPr>
                <w:sz w:val="18"/>
                <w:szCs w:val="18"/>
                <w:lang w:val="ru-RU"/>
              </w:rPr>
              <w:t>заходів</w:t>
            </w:r>
            <w:r w:rsidRPr="00C24FED">
              <w:rPr>
                <w:sz w:val="18"/>
                <w:szCs w:val="18"/>
              </w:rPr>
              <w:t xml:space="preserve"> </w:t>
            </w:r>
            <w:r w:rsidRPr="00C24FED">
              <w:rPr>
                <w:sz w:val="18"/>
                <w:szCs w:val="18"/>
                <w:lang w:val="ru-RU"/>
              </w:rPr>
              <w:t>з</w:t>
            </w:r>
            <w:r w:rsidRPr="00C24FED">
              <w:rPr>
                <w:sz w:val="18"/>
                <w:szCs w:val="18"/>
              </w:rPr>
              <w:t xml:space="preserve"> </w:t>
            </w:r>
            <w:r w:rsidRPr="00C24FED">
              <w:rPr>
                <w:sz w:val="18"/>
                <w:szCs w:val="18"/>
                <w:lang w:val="ru-RU"/>
              </w:rPr>
              <w:t>теплогенерації</w:t>
            </w:r>
            <w:r w:rsidRPr="00C24FED">
              <w:rPr>
                <w:sz w:val="18"/>
                <w:szCs w:val="18"/>
              </w:rPr>
              <w:t xml:space="preserve"> </w:t>
            </w:r>
            <w:r w:rsidRPr="00C24FED">
              <w:rPr>
                <w:sz w:val="18"/>
                <w:szCs w:val="18"/>
                <w:lang w:val="ru-RU"/>
              </w:rPr>
              <w:t>в</w:t>
            </w:r>
            <w:r w:rsidRPr="00C24FED">
              <w:rPr>
                <w:sz w:val="18"/>
                <w:szCs w:val="18"/>
              </w:rPr>
              <w:t xml:space="preserve"> </w:t>
            </w:r>
            <w:r w:rsidRPr="00C24FED">
              <w:rPr>
                <w:sz w:val="18"/>
                <w:szCs w:val="18"/>
                <w:lang w:val="ru-RU"/>
              </w:rPr>
              <w:t>м</w:t>
            </w:r>
            <w:proofErr w:type="gramStart"/>
            <w:r w:rsidRPr="00C24FED">
              <w:rPr>
                <w:sz w:val="18"/>
                <w:szCs w:val="18"/>
              </w:rPr>
              <w:t>.</w:t>
            </w:r>
            <w:r w:rsidRPr="00C24FED">
              <w:rPr>
                <w:sz w:val="18"/>
                <w:szCs w:val="18"/>
                <w:lang w:val="ru-RU"/>
              </w:rPr>
              <w:t>С</w:t>
            </w:r>
            <w:proofErr w:type="gramEnd"/>
            <w:r w:rsidRPr="00C24FED">
              <w:rPr>
                <w:sz w:val="18"/>
                <w:szCs w:val="18"/>
                <w:lang w:val="ru-RU"/>
              </w:rPr>
              <w:t>еменівка</w:t>
            </w:r>
            <w:r w:rsidRPr="00C24FED">
              <w:rPr>
                <w:sz w:val="18"/>
                <w:szCs w:val="18"/>
              </w:rPr>
              <w:t>.</w:t>
            </w:r>
            <w:r w:rsidRPr="00C24FED">
              <w:rPr>
                <w:sz w:val="18"/>
                <w:szCs w:val="18"/>
                <w:lang w:val="uk-UA"/>
              </w:rPr>
              <w:t xml:space="preserve"> П</w:t>
            </w:r>
            <w:r w:rsidRPr="00C24FED">
              <w:rPr>
                <w:sz w:val="18"/>
                <w:szCs w:val="18"/>
                <w:lang w:val="ru-RU"/>
              </w:rPr>
              <w:t>ротягом</w:t>
            </w:r>
            <w:r w:rsidRPr="00C24FED">
              <w:rPr>
                <w:sz w:val="18"/>
                <w:szCs w:val="18"/>
              </w:rPr>
              <w:t xml:space="preserve"> 2019 </w:t>
            </w:r>
            <w:r w:rsidRPr="00C24FED">
              <w:rPr>
                <w:sz w:val="18"/>
                <w:szCs w:val="18"/>
                <w:lang w:val="ru-RU"/>
              </w:rPr>
              <w:t>року</w:t>
            </w:r>
            <w:r w:rsidRPr="00C24FED">
              <w:rPr>
                <w:sz w:val="18"/>
                <w:szCs w:val="18"/>
              </w:rPr>
              <w:t xml:space="preserve"> </w:t>
            </w:r>
            <w:r w:rsidRPr="00C24FED">
              <w:rPr>
                <w:sz w:val="18"/>
                <w:szCs w:val="18"/>
                <w:lang w:val="ru-RU"/>
              </w:rPr>
              <w:t>на</w:t>
            </w:r>
            <w:r w:rsidRPr="00C24FED">
              <w:rPr>
                <w:sz w:val="18"/>
                <w:szCs w:val="18"/>
              </w:rPr>
              <w:t xml:space="preserve"> </w:t>
            </w:r>
            <w:r w:rsidRPr="00C24FED">
              <w:rPr>
                <w:sz w:val="18"/>
                <w:szCs w:val="18"/>
                <w:lang w:val="ru-RU"/>
              </w:rPr>
              <w:t>цих</w:t>
            </w:r>
            <w:r w:rsidRPr="00C24FED">
              <w:rPr>
                <w:sz w:val="18"/>
                <w:szCs w:val="18"/>
              </w:rPr>
              <w:t xml:space="preserve"> </w:t>
            </w:r>
            <w:r w:rsidRPr="00C24FED">
              <w:rPr>
                <w:sz w:val="18"/>
                <w:szCs w:val="18"/>
                <w:lang w:val="ru-RU"/>
              </w:rPr>
              <w:t>об</w:t>
            </w:r>
            <w:r w:rsidRPr="00C24FED">
              <w:rPr>
                <w:sz w:val="18"/>
                <w:szCs w:val="18"/>
              </w:rPr>
              <w:t>’</w:t>
            </w:r>
            <w:r w:rsidRPr="00C24FED">
              <w:rPr>
                <w:sz w:val="18"/>
                <w:szCs w:val="18"/>
                <w:lang w:val="ru-RU"/>
              </w:rPr>
              <w:t>єктах</w:t>
            </w:r>
            <w:r w:rsidRPr="00C24FED">
              <w:rPr>
                <w:sz w:val="18"/>
                <w:szCs w:val="18"/>
              </w:rPr>
              <w:t xml:space="preserve"> </w:t>
            </w:r>
            <w:r w:rsidRPr="00C24FED">
              <w:rPr>
                <w:sz w:val="18"/>
                <w:szCs w:val="18"/>
                <w:lang w:val="ru-RU"/>
              </w:rPr>
              <w:t>освоєно</w:t>
            </w:r>
            <w:r w:rsidRPr="00C24FED">
              <w:rPr>
                <w:sz w:val="18"/>
                <w:szCs w:val="18"/>
              </w:rPr>
              <w:t xml:space="preserve"> 35114,7 </w:t>
            </w:r>
            <w:r w:rsidRPr="00C24FED">
              <w:rPr>
                <w:sz w:val="18"/>
                <w:szCs w:val="18"/>
                <w:lang w:val="ru-RU"/>
              </w:rPr>
              <w:t>тис</w:t>
            </w:r>
            <w:r w:rsidRPr="00C24FED">
              <w:rPr>
                <w:sz w:val="18"/>
                <w:szCs w:val="18"/>
              </w:rPr>
              <w:t>.</w:t>
            </w:r>
            <w:r w:rsidRPr="00C24FED">
              <w:rPr>
                <w:sz w:val="18"/>
                <w:szCs w:val="18"/>
                <w:lang w:val="ru-RU"/>
              </w:rPr>
              <w:t>грн</w:t>
            </w:r>
            <w:r w:rsidRPr="00C24FED">
              <w:rPr>
                <w:sz w:val="18"/>
                <w:szCs w:val="18"/>
              </w:rPr>
              <w:t xml:space="preserve">., </w:t>
            </w:r>
            <w:r w:rsidRPr="00C24FED">
              <w:rPr>
                <w:sz w:val="18"/>
                <w:szCs w:val="18"/>
                <w:lang w:val="ru-RU"/>
              </w:rPr>
              <w:t>у</w:t>
            </w:r>
            <w:r w:rsidRPr="00C24FED">
              <w:rPr>
                <w:sz w:val="18"/>
                <w:szCs w:val="18"/>
              </w:rPr>
              <w:t xml:space="preserve"> </w:t>
            </w:r>
            <w:r w:rsidRPr="00C24FED">
              <w:rPr>
                <w:sz w:val="18"/>
                <w:szCs w:val="18"/>
                <w:lang w:val="ru-RU"/>
              </w:rPr>
              <w:t>т</w:t>
            </w:r>
            <w:r w:rsidRPr="00C24FED">
              <w:rPr>
                <w:sz w:val="18"/>
                <w:szCs w:val="18"/>
              </w:rPr>
              <w:t>.</w:t>
            </w:r>
            <w:r w:rsidRPr="00C24FED">
              <w:rPr>
                <w:sz w:val="18"/>
                <w:szCs w:val="18"/>
                <w:lang w:val="ru-RU"/>
              </w:rPr>
              <w:t>ч</w:t>
            </w:r>
            <w:r w:rsidRPr="00C24FED">
              <w:rPr>
                <w:sz w:val="18"/>
                <w:szCs w:val="18"/>
              </w:rPr>
              <w:t xml:space="preserve">. </w:t>
            </w:r>
            <w:r w:rsidRPr="00C24FED">
              <w:rPr>
                <w:sz w:val="18"/>
                <w:szCs w:val="18"/>
                <w:lang w:val="ru-RU"/>
              </w:rPr>
              <w:t>з</w:t>
            </w:r>
            <w:r w:rsidRPr="00C24FED">
              <w:rPr>
                <w:sz w:val="18"/>
                <w:szCs w:val="18"/>
              </w:rPr>
              <w:t xml:space="preserve"> </w:t>
            </w:r>
            <w:r w:rsidRPr="00C24FED">
              <w:rPr>
                <w:sz w:val="18"/>
                <w:szCs w:val="18"/>
                <w:lang w:val="ru-RU"/>
              </w:rPr>
              <w:t>державного</w:t>
            </w:r>
            <w:r w:rsidRPr="00C24FED">
              <w:rPr>
                <w:sz w:val="18"/>
                <w:szCs w:val="18"/>
              </w:rPr>
              <w:t xml:space="preserve"> </w:t>
            </w:r>
            <w:r w:rsidRPr="00C24FED">
              <w:rPr>
                <w:sz w:val="18"/>
                <w:szCs w:val="18"/>
                <w:lang w:val="ru-RU"/>
              </w:rPr>
              <w:t>бюджету</w:t>
            </w:r>
            <w:r w:rsidRPr="00C24FED">
              <w:rPr>
                <w:sz w:val="18"/>
                <w:szCs w:val="18"/>
              </w:rPr>
              <w:t xml:space="preserve"> 28523,1 </w:t>
            </w:r>
            <w:r w:rsidRPr="00C24FED">
              <w:rPr>
                <w:sz w:val="18"/>
                <w:szCs w:val="18"/>
                <w:lang w:val="ru-RU"/>
              </w:rPr>
              <w:t>тис</w:t>
            </w:r>
            <w:proofErr w:type="gramStart"/>
            <w:r w:rsidRPr="00C24FED">
              <w:rPr>
                <w:sz w:val="18"/>
                <w:szCs w:val="18"/>
              </w:rPr>
              <w:t>.</w:t>
            </w:r>
            <w:r w:rsidRPr="00C24FED">
              <w:rPr>
                <w:sz w:val="18"/>
                <w:szCs w:val="18"/>
                <w:lang w:val="ru-RU"/>
              </w:rPr>
              <w:t>г</w:t>
            </w:r>
            <w:proofErr w:type="gramEnd"/>
            <w:r w:rsidRPr="00C24FED">
              <w:rPr>
                <w:sz w:val="18"/>
                <w:szCs w:val="18"/>
                <w:lang w:val="ru-RU"/>
              </w:rPr>
              <w:t>рн</w:t>
            </w:r>
            <w:r w:rsidRPr="00C24FED">
              <w:rPr>
                <w:sz w:val="18"/>
                <w:szCs w:val="18"/>
              </w:rPr>
              <w:t xml:space="preserve">. </w:t>
            </w:r>
            <w:r w:rsidRPr="00C24FED">
              <w:rPr>
                <w:sz w:val="18"/>
                <w:szCs w:val="18"/>
                <w:lang w:val="ru-RU"/>
              </w:rPr>
              <w:t>і</w:t>
            </w:r>
            <w:r w:rsidRPr="00C24FED">
              <w:rPr>
                <w:sz w:val="18"/>
                <w:szCs w:val="18"/>
              </w:rPr>
              <w:t xml:space="preserve"> </w:t>
            </w:r>
            <w:r w:rsidRPr="00C24FED">
              <w:rPr>
                <w:sz w:val="18"/>
                <w:szCs w:val="18"/>
                <w:lang w:val="ru-RU"/>
              </w:rPr>
              <w:t>з</w:t>
            </w:r>
            <w:r w:rsidRPr="00C24FED">
              <w:rPr>
                <w:sz w:val="18"/>
                <w:szCs w:val="18"/>
              </w:rPr>
              <w:t xml:space="preserve"> </w:t>
            </w:r>
            <w:r w:rsidRPr="00C24FED">
              <w:rPr>
                <w:sz w:val="18"/>
                <w:szCs w:val="18"/>
                <w:lang w:val="ru-RU"/>
              </w:rPr>
              <w:t>місцевих</w:t>
            </w:r>
            <w:r w:rsidRPr="00C24FED">
              <w:rPr>
                <w:sz w:val="18"/>
                <w:szCs w:val="18"/>
              </w:rPr>
              <w:t xml:space="preserve"> </w:t>
            </w:r>
            <w:r w:rsidRPr="00C24FED">
              <w:rPr>
                <w:sz w:val="18"/>
                <w:szCs w:val="18"/>
                <w:lang w:val="ru-RU"/>
              </w:rPr>
              <w:t>бюджетів</w:t>
            </w:r>
            <w:r w:rsidRPr="00C24FED">
              <w:rPr>
                <w:sz w:val="18"/>
                <w:szCs w:val="18"/>
              </w:rPr>
              <w:t xml:space="preserve"> 4947,4 </w:t>
            </w:r>
            <w:r w:rsidRPr="00C24FED">
              <w:rPr>
                <w:sz w:val="18"/>
                <w:szCs w:val="18"/>
                <w:lang w:val="ru-RU"/>
              </w:rPr>
              <w:t>тис</w:t>
            </w:r>
            <w:r w:rsidRPr="00C24FED">
              <w:rPr>
                <w:sz w:val="18"/>
                <w:szCs w:val="18"/>
              </w:rPr>
              <w:t>.</w:t>
            </w:r>
            <w:r w:rsidRPr="00C24FED">
              <w:rPr>
                <w:sz w:val="18"/>
                <w:szCs w:val="18"/>
                <w:lang w:val="ru-RU"/>
              </w:rPr>
              <w:t>грн</w:t>
            </w:r>
            <w:r w:rsidRPr="00C24FED">
              <w:rPr>
                <w:sz w:val="18"/>
                <w:szCs w:val="18"/>
              </w:rPr>
              <w:t xml:space="preserve">. </w:t>
            </w:r>
            <w:r w:rsidRPr="00C24FED">
              <w:rPr>
                <w:sz w:val="18"/>
                <w:szCs w:val="18"/>
                <w:lang w:val="ru-RU"/>
              </w:rPr>
              <w:t>Введення</w:t>
            </w:r>
            <w:r w:rsidRPr="00C24FED">
              <w:rPr>
                <w:sz w:val="18"/>
                <w:szCs w:val="18"/>
              </w:rPr>
              <w:t xml:space="preserve"> </w:t>
            </w:r>
            <w:r w:rsidRPr="00C24FED">
              <w:rPr>
                <w:sz w:val="18"/>
                <w:szCs w:val="18"/>
                <w:lang w:val="ru-RU"/>
              </w:rPr>
              <w:t>їх</w:t>
            </w:r>
            <w:r w:rsidRPr="00C24FED">
              <w:rPr>
                <w:sz w:val="18"/>
                <w:szCs w:val="18"/>
              </w:rPr>
              <w:t xml:space="preserve"> </w:t>
            </w:r>
            <w:r w:rsidRPr="00C24FED">
              <w:rPr>
                <w:sz w:val="18"/>
                <w:szCs w:val="18"/>
                <w:lang w:val="ru-RU"/>
              </w:rPr>
              <w:t>в</w:t>
            </w:r>
            <w:r w:rsidRPr="00C24FED">
              <w:rPr>
                <w:sz w:val="18"/>
                <w:szCs w:val="18"/>
              </w:rPr>
              <w:t xml:space="preserve"> </w:t>
            </w:r>
            <w:r w:rsidRPr="00C24FED">
              <w:rPr>
                <w:sz w:val="18"/>
                <w:szCs w:val="18"/>
                <w:lang w:val="ru-RU"/>
              </w:rPr>
              <w:t>експлуатацію</w:t>
            </w:r>
            <w:r w:rsidRPr="00C24FED">
              <w:rPr>
                <w:sz w:val="18"/>
                <w:szCs w:val="18"/>
              </w:rPr>
              <w:t xml:space="preserve"> </w:t>
            </w:r>
            <w:r w:rsidRPr="00C24FED">
              <w:rPr>
                <w:sz w:val="18"/>
                <w:szCs w:val="18"/>
                <w:lang w:val="ru-RU"/>
              </w:rPr>
              <w:t>планується</w:t>
            </w:r>
            <w:r w:rsidRPr="00C24FED">
              <w:rPr>
                <w:sz w:val="18"/>
                <w:szCs w:val="18"/>
              </w:rPr>
              <w:t xml:space="preserve"> </w:t>
            </w:r>
            <w:r w:rsidRPr="00C24FED">
              <w:rPr>
                <w:sz w:val="18"/>
                <w:szCs w:val="18"/>
                <w:lang w:val="ru-RU"/>
              </w:rPr>
              <w:t>у</w:t>
            </w:r>
            <w:r w:rsidRPr="00C24FED">
              <w:rPr>
                <w:sz w:val="18"/>
                <w:szCs w:val="18"/>
              </w:rPr>
              <w:t xml:space="preserve"> </w:t>
            </w:r>
            <w:r w:rsidRPr="00C24FED">
              <w:rPr>
                <w:sz w:val="18"/>
                <w:szCs w:val="18"/>
                <w:lang w:val="ru-RU"/>
              </w:rPr>
              <w:t>квітні</w:t>
            </w:r>
            <w:r w:rsidRPr="00C24FED">
              <w:rPr>
                <w:sz w:val="18"/>
                <w:szCs w:val="18"/>
              </w:rPr>
              <w:t xml:space="preserve"> 2020 </w:t>
            </w:r>
            <w:r w:rsidRPr="00C24FED">
              <w:rPr>
                <w:sz w:val="18"/>
                <w:szCs w:val="18"/>
                <w:lang w:val="ru-RU"/>
              </w:rPr>
              <w:t>року</w:t>
            </w:r>
            <w:proofErr w:type="gramStart"/>
            <w:r w:rsidRPr="00C24FED">
              <w:rPr>
                <w:sz w:val="18"/>
                <w:szCs w:val="18"/>
              </w:rPr>
              <w:t>.</w:t>
            </w:r>
            <w:r w:rsidRPr="00C24FED">
              <w:rPr>
                <w:sz w:val="18"/>
                <w:szCs w:val="18"/>
                <w:lang w:val="uk-UA"/>
              </w:rPr>
              <w:t>Н</w:t>
            </w:r>
            <w:proofErr w:type="gramEnd"/>
            <w:r w:rsidRPr="00C24FED">
              <w:rPr>
                <w:sz w:val="18"/>
                <w:szCs w:val="18"/>
                <w:lang w:val="ru-RU"/>
              </w:rPr>
              <w:t>а</w:t>
            </w:r>
            <w:r w:rsidRPr="00C24FED">
              <w:rPr>
                <w:sz w:val="18"/>
                <w:szCs w:val="18"/>
              </w:rPr>
              <w:t xml:space="preserve"> </w:t>
            </w:r>
            <w:r w:rsidRPr="00C24FED">
              <w:rPr>
                <w:sz w:val="18"/>
                <w:szCs w:val="18"/>
                <w:lang w:val="ru-RU"/>
              </w:rPr>
              <w:t>будівництво</w:t>
            </w:r>
            <w:r w:rsidRPr="00C24FED">
              <w:rPr>
                <w:sz w:val="18"/>
                <w:szCs w:val="18"/>
              </w:rPr>
              <w:t xml:space="preserve"> </w:t>
            </w:r>
            <w:r w:rsidRPr="00C24FED">
              <w:rPr>
                <w:sz w:val="18"/>
                <w:szCs w:val="18"/>
                <w:lang w:val="ru-RU"/>
              </w:rPr>
              <w:t>капітальний</w:t>
            </w:r>
            <w:r w:rsidRPr="00C24FED">
              <w:rPr>
                <w:sz w:val="18"/>
                <w:szCs w:val="18"/>
              </w:rPr>
              <w:t xml:space="preserve"> </w:t>
            </w:r>
            <w:r w:rsidRPr="00C24FED">
              <w:rPr>
                <w:sz w:val="18"/>
                <w:szCs w:val="18"/>
                <w:lang w:val="ru-RU"/>
              </w:rPr>
              <w:t>ремонт</w:t>
            </w:r>
            <w:r w:rsidRPr="00C24FED">
              <w:rPr>
                <w:sz w:val="18"/>
                <w:szCs w:val="18"/>
              </w:rPr>
              <w:t xml:space="preserve"> </w:t>
            </w:r>
            <w:r w:rsidRPr="00C24FED">
              <w:rPr>
                <w:sz w:val="18"/>
                <w:szCs w:val="18"/>
                <w:lang w:val="ru-RU"/>
              </w:rPr>
              <w:t>і</w:t>
            </w:r>
            <w:r w:rsidRPr="00C24FED">
              <w:rPr>
                <w:sz w:val="18"/>
                <w:szCs w:val="18"/>
              </w:rPr>
              <w:t xml:space="preserve"> </w:t>
            </w:r>
            <w:r w:rsidRPr="00C24FED">
              <w:rPr>
                <w:sz w:val="18"/>
                <w:szCs w:val="18"/>
                <w:lang w:val="ru-RU"/>
              </w:rPr>
              <w:t>реконструкцію</w:t>
            </w:r>
            <w:r w:rsidRPr="00C24FED">
              <w:rPr>
                <w:sz w:val="18"/>
                <w:szCs w:val="18"/>
              </w:rPr>
              <w:t xml:space="preserve"> </w:t>
            </w:r>
            <w:r w:rsidRPr="00C24FED">
              <w:rPr>
                <w:sz w:val="18"/>
                <w:szCs w:val="18"/>
                <w:lang w:val="ru-RU"/>
              </w:rPr>
              <w:t>спортивних</w:t>
            </w:r>
            <w:r w:rsidRPr="00C24FED">
              <w:rPr>
                <w:sz w:val="18"/>
                <w:szCs w:val="18"/>
              </w:rPr>
              <w:t xml:space="preserve"> </w:t>
            </w:r>
            <w:r w:rsidRPr="00C24FED">
              <w:rPr>
                <w:sz w:val="18"/>
                <w:szCs w:val="18"/>
                <w:lang w:val="ru-RU"/>
              </w:rPr>
              <w:t>об</w:t>
            </w:r>
            <w:r w:rsidRPr="00C24FED">
              <w:rPr>
                <w:sz w:val="18"/>
                <w:szCs w:val="18"/>
              </w:rPr>
              <w:t>’</w:t>
            </w:r>
            <w:r w:rsidRPr="00C24FED">
              <w:rPr>
                <w:sz w:val="18"/>
                <w:szCs w:val="18"/>
                <w:lang w:val="ru-RU"/>
              </w:rPr>
              <w:t>єктів</w:t>
            </w:r>
            <w:r w:rsidRPr="00C24FED">
              <w:rPr>
                <w:sz w:val="18"/>
                <w:szCs w:val="18"/>
              </w:rPr>
              <w:t xml:space="preserve"> </w:t>
            </w:r>
            <w:r w:rsidRPr="00C24FED">
              <w:rPr>
                <w:sz w:val="18"/>
                <w:szCs w:val="18"/>
                <w:lang w:val="ru-RU"/>
              </w:rPr>
              <w:t>області</w:t>
            </w:r>
            <w:r w:rsidRPr="00C24FED">
              <w:rPr>
                <w:sz w:val="18"/>
                <w:szCs w:val="18"/>
              </w:rPr>
              <w:t xml:space="preserve"> </w:t>
            </w:r>
            <w:r w:rsidRPr="00C24FED">
              <w:rPr>
                <w:sz w:val="18"/>
                <w:szCs w:val="18"/>
                <w:lang w:val="ru-RU"/>
              </w:rPr>
              <w:t>та</w:t>
            </w:r>
            <w:r w:rsidRPr="00C24FED">
              <w:rPr>
                <w:sz w:val="18"/>
                <w:szCs w:val="18"/>
              </w:rPr>
              <w:t xml:space="preserve"> </w:t>
            </w:r>
            <w:r w:rsidRPr="00C24FED">
              <w:rPr>
                <w:sz w:val="18"/>
                <w:szCs w:val="18"/>
                <w:lang w:val="ru-RU"/>
              </w:rPr>
              <w:t>оснащення</w:t>
            </w:r>
            <w:r w:rsidRPr="00C24FED">
              <w:rPr>
                <w:sz w:val="18"/>
                <w:szCs w:val="18"/>
              </w:rPr>
              <w:t xml:space="preserve"> </w:t>
            </w:r>
            <w:r w:rsidRPr="00C24FED">
              <w:rPr>
                <w:sz w:val="18"/>
                <w:szCs w:val="18"/>
                <w:lang w:val="ru-RU"/>
              </w:rPr>
              <w:t>їх</w:t>
            </w:r>
            <w:r w:rsidRPr="00C24FED">
              <w:rPr>
                <w:sz w:val="18"/>
                <w:szCs w:val="18"/>
              </w:rPr>
              <w:t xml:space="preserve"> </w:t>
            </w:r>
            <w:r w:rsidRPr="00C24FED">
              <w:rPr>
                <w:sz w:val="18"/>
                <w:szCs w:val="18"/>
                <w:lang w:val="ru-RU"/>
              </w:rPr>
              <w:t>інвент</w:t>
            </w:r>
            <w:r w:rsidRPr="00C24FED">
              <w:rPr>
                <w:sz w:val="18"/>
                <w:szCs w:val="18"/>
                <w:lang w:val="ru-RU"/>
              </w:rPr>
              <w:t>а</w:t>
            </w:r>
            <w:r w:rsidRPr="00C24FED">
              <w:rPr>
                <w:sz w:val="18"/>
                <w:szCs w:val="18"/>
                <w:lang w:val="ru-RU"/>
              </w:rPr>
              <w:t>рем</w:t>
            </w:r>
            <w:r w:rsidRPr="00C24FED">
              <w:rPr>
                <w:sz w:val="18"/>
                <w:szCs w:val="18"/>
              </w:rPr>
              <w:t xml:space="preserve"> </w:t>
            </w:r>
            <w:r w:rsidRPr="00C24FED">
              <w:rPr>
                <w:sz w:val="18"/>
                <w:szCs w:val="18"/>
                <w:lang w:val="ru-RU"/>
              </w:rPr>
              <w:t>і</w:t>
            </w:r>
            <w:r w:rsidRPr="00C24FED">
              <w:rPr>
                <w:sz w:val="18"/>
                <w:szCs w:val="18"/>
              </w:rPr>
              <w:t xml:space="preserve"> </w:t>
            </w:r>
            <w:r w:rsidRPr="00C24FED">
              <w:rPr>
                <w:sz w:val="18"/>
                <w:szCs w:val="18"/>
                <w:lang w:val="ru-RU"/>
              </w:rPr>
              <w:t>обладнанням</w:t>
            </w:r>
            <w:r w:rsidRPr="00C24FED">
              <w:rPr>
                <w:sz w:val="18"/>
                <w:szCs w:val="18"/>
              </w:rPr>
              <w:t xml:space="preserve"> </w:t>
            </w:r>
            <w:r w:rsidRPr="00C24FED">
              <w:rPr>
                <w:sz w:val="18"/>
                <w:szCs w:val="18"/>
                <w:lang w:val="ru-RU"/>
              </w:rPr>
              <w:t>протягом</w:t>
            </w:r>
            <w:r w:rsidRPr="00C24FED">
              <w:rPr>
                <w:sz w:val="18"/>
                <w:szCs w:val="18"/>
              </w:rPr>
              <w:t xml:space="preserve"> </w:t>
            </w:r>
            <w:r w:rsidRPr="00C24FED">
              <w:rPr>
                <w:sz w:val="18"/>
                <w:szCs w:val="18"/>
                <w:lang w:val="ru-RU"/>
              </w:rPr>
              <w:t>року</w:t>
            </w:r>
            <w:r w:rsidRPr="00C24FED">
              <w:rPr>
                <w:sz w:val="18"/>
                <w:szCs w:val="18"/>
              </w:rPr>
              <w:t xml:space="preserve"> </w:t>
            </w:r>
            <w:r w:rsidRPr="00C24FED">
              <w:rPr>
                <w:sz w:val="18"/>
                <w:szCs w:val="18"/>
                <w:lang w:val="uk-UA"/>
              </w:rPr>
              <w:t>в</w:t>
            </w:r>
            <w:r w:rsidRPr="00C24FED">
              <w:rPr>
                <w:sz w:val="18"/>
                <w:szCs w:val="18"/>
                <w:lang w:val="ru-RU"/>
              </w:rPr>
              <w:t>икористано</w:t>
            </w:r>
            <w:r w:rsidRPr="00C24FED">
              <w:rPr>
                <w:sz w:val="18"/>
                <w:szCs w:val="18"/>
              </w:rPr>
              <w:t xml:space="preserve"> 63850,5 </w:t>
            </w:r>
            <w:r w:rsidRPr="00C24FED">
              <w:rPr>
                <w:sz w:val="18"/>
                <w:szCs w:val="18"/>
                <w:lang w:val="ru-RU"/>
              </w:rPr>
              <w:t>тис</w:t>
            </w:r>
            <w:r w:rsidRPr="00C24FED">
              <w:rPr>
                <w:sz w:val="18"/>
                <w:szCs w:val="18"/>
              </w:rPr>
              <w:t>.</w:t>
            </w:r>
            <w:r w:rsidRPr="00C24FED">
              <w:rPr>
                <w:sz w:val="18"/>
                <w:szCs w:val="18"/>
                <w:lang w:val="ru-RU"/>
              </w:rPr>
              <w:t>грн</w:t>
            </w:r>
            <w:r w:rsidRPr="00C24FED">
              <w:rPr>
                <w:sz w:val="18"/>
                <w:szCs w:val="18"/>
              </w:rPr>
              <w:t xml:space="preserve">., </w:t>
            </w:r>
            <w:r w:rsidRPr="00C24FED">
              <w:rPr>
                <w:sz w:val="18"/>
                <w:szCs w:val="18"/>
                <w:lang w:val="ru-RU"/>
              </w:rPr>
              <w:t>у</w:t>
            </w:r>
            <w:r w:rsidRPr="00C24FED">
              <w:rPr>
                <w:sz w:val="18"/>
                <w:szCs w:val="18"/>
              </w:rPr>
              <w:t xml:space="preserve"> </w:t>
            </w:r>
            <w:r w:rsidRPr="00C24FED">
              <w:rPr>
                <w:sz w:val="18"/>
                <w:szCs w:val="18"/>
                <w:lang w:val="ru-RU"/>
              </w:rPr>
              <w:t>т</w:t>
            </w:r>
            <w:r w:rsidRPr="00C24FED">
              <w:rPr>
                <w:sz w:val="18"/>
                <w:szCs w:val="18"/>
              </w:rPr>
              <w:t>.</w:t>
            </w:r>
            <w:r w:rsidRPr="00C24FED">
              <w:rPr>
                <w:sz w:val="18"/>
                <w:szCs w:val="18"/>
                <w:lang w:val="ru-RU"/>
              </w:rPr>
              <w:t>ч</w:t>
            </w:r>
            <w:r w:rsidRPr="00C24FED">
              <w:rPr>
                <w:sz w:val="18"/>
                <w:szCs w:val="18"/>
              </w:rPr>
              <w:t xml:space="preserve">. </w:t>
            </w:r>
            <w:r w:rsidRPr="00C24FED">
              <w:rPr>
                <w:sz w:val="18"/>
                <w:szCs w:val="18"/>
                <w:lang w:val="ru-RU"/>
              </w:rPr>
              <w:t>з</w:t>
            </w:r>
            <w:r w:rsidRPr="00C24FED">
              <w:rPr>
                <w:sz w:val="18"/>
                <w:szCs w:val="18"/>
              </w:rPr>
              <w:t xml:space="preserve"> </w:t>
            </w:r>
            <w:r w:rsidRPr="00C24FED">
              <w:rPr>
                <w:sz w:val="18"/>
                <w:szCs w:val="18"/>
                <w:lang w:val="ru-RU"/>
              </w:rPr>
              <w:t>державного</w:t>
            </w:r>
            <w:r w:rsidRPr="00C24FED">
              <w:rPr>
                <w:sz w:val="18"/>
                <w:szCs w:val="18"/>
              </w:rPr>
              <w:t xml:space="preserve"> </w:t>
            </w:r>
            <w:r w:rsidRPr="00C24FED">
              <w:rPr>
                <w:sz w:val="18"/>
                <w:szCs w:val="18"/>
                <w:lang w:val="ru-RU"/>
              </w:rPr>
              <w:t>бюджету</w:t>
            </w:r>
            <w:r w:rsidRPr="00C24FED">
              <w:rPr>
                <w:sz w:val="18"/>
                <w:szCs w:val="18"/>
              </w:rPr>
              <w:t xml:space="preserve"> 40509,3 </w:t>
            </w:r>
            <w:r w:rsidRPr="00C24FED">
              <w:rPr>
                <w:sz w:val="18"/>
                <w:szCs w:val="18"/>
                <w:lang w:val="ru-RU"/>
              </w:rPr>
              <w:t>тис</w:t>
            </w:r>
            <w:r w:rsidRPr="00C24FED">
              <w:rPr>
                <w:sz w:val="18"/>
                <w:szCs w:val="18"/>
              </w:rPr>
              <w:t>.</w:t>
            </w:r>
            <w:r w:rsidRPr="00C24FED">
              <w:rPr>
                <w:sz w:val="18"/>
                <w:szCs w:val="18"/>
                <w:lang w:val="ru-RU"/>
              </w:rPr>
              <w:t>грн</w:t>
            </w:r>
            <w:r w:rsidRPr="00C24FED">
              <w:rPr>
                <w:sz w:val="18"/>
                <w:szCs w:val="18"/>
              </w:rPr>
              <w:t xml:space="preserve">., </w:t>
            </w:r>
            <w:r w:rsidRPr="00C24FED">
              <w:rPr>
                <w:sz w:val="18"/>
                <w:szCs w:val="18"/>
                <w:lang w:val="ru-RU"/>
              </w:rPr>
              <w:t>місцевих</w:t>
            </w:r>
            <w:r w:rsidRPr="00C24FED">
              <w:rPr>
                <w:sz w:val="18"/>
                <w:szCs w:val="18"/>
              </w:rPr>
              <w:t xml:space="preserve"> </w:t>
            </w:r>
            <w:r w:rsidRPr="00C24FED">
              <w:rPr>
                <w:sz w:val="18"/>
                <w:szCs w:val="18"/>
                <w:lang w:val="ru-RU"/>
              </w:rPr>
              <w:t>бюджетів</w:t>
            </w:r>
            <w:r w:rsidRPr="00C24FED">
              <w:rPr>
                <w:sz w:val="18"/>
                <w:szCs w:val="18"/>
              </w:rPr>
              <w:t xml:space="preserve"> 20473,6 </w:t>
            </w:r>
            <w:r w:rsidRPr="00C24FED">
              <w:rPr>
                <w:sz w:val="18"/>
                <w:szCs w:val="18"/>
                <w:lang w:val="ru-RU"/>
              </w:rPr>
              <w:t>тис</w:t>
            </w:r>
            <w:r w:rsidRPr="00C24FED">
              <w:rPr>
                <w:sz w:val="18"/>
                <w:szCs w:val="18"/>
              </w:rPr>
              <w:t>.</w:t>
            </w:r>
            <w:r w:rsidRPr="00C24FED">
              <w:rPr>
                <w:sz w:val="18"/>
                <w:szCs w:val="18"/>
                <w:lang w:val="ru-RU"/>
              </w:rPr>
              <w:t>грн</w:t>
            </w:r>
            <w:r w:rsidRPr="00C24FED">
              <w:rPr>
                <w:sz w:val="18"/>
                <w:szCs w:val="18"/>
              </w:rPr>
              <w:t xml:space="preserve">. </w:t>
            </w:r>
            <w:r w:rsidRPr="00C24FED">
              <w:rPr>
                <w:sz w:val="18"/>
                <w:szCs w:val="18"/>
                <w:lang w:val="ru-RU"/>
              </w:rPr>
              <w:t>та</w:t>
            </w:r>
            <w:r w:rsidRPr="00C24FED">
              <w:rPr>
                <w:sz w:val="18"/>
                <w:szCs w:val="18"/>
              </w:rPr>
              <w:t xml:space="preserve"> </w:t>
            </w:r>
            <w:r w:rsidRPr="00C24FED">
              <w:rPr>
                <w:sz w:val="18"/>
                <w:szCs w:val="18"/>
                <w:lang w:val="ru-RU"/>
              </w:rPr>
              <w:t>зал</w:t>
            </w:r>
            <w:r w:rsidRPr="00C24FED">
              <w:rPr>
                <w:sz w:val="18"/>
                <w:szCs w:val="18"/>
                <w:lang w:val="ru-RU"/>
              </w:rPr>
              <w:t>у</w:t>
            </w:r>
            <w:r w:rsidRPr="00C24FED">
              <w:rPr>
                <w:sz w:val="18"/>
                <w:szCs w:val="18"/>
                <w:lang w:val="ru-RU"/>
              </w:rPr>
              <w:t>чених</w:t>
            </w:r>
            <w:r w:rsidRPr="00C24FED">
              <w:rPr>
                <w:sz w:val="18"/>
                <w:szCs w:val="18"/>
              </w:rPr>
              <w:t xml:space="preserve"> </w:t>
            </w:r>
            <w:r w:rsidRPr="00C24FED">
              <w:rPr>
                <w:sz w:val="18"/>
                <w:szCs w:val="18"/>
                <w:lang w:val="ru-RU"/>
              </w:rPr>
              <w:t>позабюджетних</w:t>
            </w:r>
            <w:r w:rsidRPr="00C24FED">
              <w:rPr>
                <w:sz w:val="18"/>
                <w:szCs w:val="18"/>
              </w:rPr>
              <w:t xml:space="preserve"> </w:t>
            </w:r>
            <w:r w:rsidRPr="00C24FED">
              <w:rPr>
                <w:sz w:val="18"/>
                <w:szCs w:val="18"/>
                <w:lang w:val="ru-RU"/>
              </w:rPr>
              <w:t>асигнувань</w:t>
            </w:r>
            <w:r w:rsidRPr="00C24FED">
              <w:rPr>
                <w:sz w:val="18"/>
                <w:szCs w:val="18"/>
              </w:rPr>
              <w:t xml:space="preserve"> 2867 </w:t>
            </w:r>
            <w:r w:rsidRPr="00C24FED">
              <w:rPr>
                <w:sz w:val="18"/>
                <w:szCs w:val="18"/>
                <w:lang w:val="ru-RU"/>
              </w:rPr>
              <w:t>тис</w:t>
            </w:r>
            <w:r w:rsidRPr="00C24FED">
              <w:rPr>
                <w:sz w:val="18"/>
                <w:szCs w:val="18"/>
              </w:rPr>
              <w:t>.</w:t>
            </w:r>
            <w:r w:rsidRPr="00C24FED">
              <w:rPr>
                <w:sz w:val="18"/>
                <w:szCs w:val="18"/>
                <w:lang w:val="ru-RU"/>
              </w:rPr>
              <w:t>грн</w:t>
            </w:r>
            <w:r w:rsidRPr="00C24FED">
              <w:rPr>
                <w:sz w:val="18"/>
                <w:szCs w:val="18"/>
              </w:rPr>
              <w:t xml:space="preserve">. </w:t>
            </w:r>
            <w:r w:rsidRPr="00C24FED">
              <w:rPr>
                <w:sz w:val="18"/>
                <w:szCs w:val="18"/>
                <w:lang w:val="ru-RU"/>
              </w:rPr>
              <w:t>Для</w:t>
            </w:r>
            <w:r w:rsidRPr="00C24FED">
              <w:rPr>
                <w:sz w:val="18"/>
                <w:szCs w:val="18"/>
              </w:rPr>
              <w:t xml:space="preserve"> </w:t>
            </w:r>
            <w:r w:rsidRPr="00C24FED">
              <w:rPr>
                <w:sz w:val="18"/>
                <w:szCs w:val="18"/>
                <w:lang w:val="ru-RU"/>
              </w:rPr>
              <w:t>зміцнення</w:t>
            </w:r>
            <w:r w:rsidRPr="00C24FED">
              <w:rPr>
                <w:sz w:val="18"/>
                <w:szCs w:val="18"/>
              </w:rPr>
              <w:t xml:space="preserve"> </w:t>
            </w:r>
            <w:r w:rsidRPr="00C24FED">
              <w:rPr>
                <w:sz w:val="18"/>
                <w:szCs w:val="18"/>
                <w:lang w:val="ru-RU"/>
              </w:rPr>
              <w:t>спортивної</w:t>
            </w:r>
            <w:r w:rsidRPr="00C24FED">
              <w:rPr>
                <w:sz w:val="18"/>
                <w:szCs w:val="18"/>
              </w:rPr>
              <w:t xml:space="preserve"> </w:t>
            </w:r>
            <w:r w:rsidRPr="00C24FED">
              <w:rPr>
                <w:sz w:val="18"/>
                <w:szCs w:val="18"/>
                <w:lang w:val="ru-RU"/>
              </w:rPr>
              <w:t>і</w:t>
            </w:r>
            <w:r w:rsidRPr="00C24FED">
              <w:rPr>
                <w:sz w:val="18"/>
                <w:szCs w:val="18"/>
              </w:rPr>
              <w:t xml:space="preserve"> </w:t>
            </w:r>
            <w:r w:rsidRPr="00C24FED">
              <w:rPr>
                <w:sz w:val="18"/>
                <w:szCs w:val="18"/>
                <w:lang w:val="ru-RU"/>
              </w:rPr>
              <w:t>допоміжної</w:t>
            </w:r>
            <w:r w:rsidRPr="00C24FED">
              <w:rPr>
                <w:sz w:val="18"/>
                <w:szCs w:val="18"/>
              </w:rPr>
              <w:t xml:space="preserve"> </w:t>
            </w:r>
            <w:r w:rsidRPr="00C24FED">
              <w:rPr>
                <w:sz w:val="18"/>
                <w:szCs w:val="18"/>
                <w:lang w:val="ru-RU"/>
              </w:rPr>
              <w:t>інфраструктури</w:t>
            </w:r>
            <w:r w:rsidRPr="00C24FED">
              <w:rPr>
                <w:sz w:val="18"/>
                <w:szCs w:val="18"/>
              </w:rPr>
              <w:t xml:space="preserve"> </w:t>
            </w:r>
            <w:r w:rsidRPr="00C24FED">
              <w:rPr>
                <w:sz w:val="18"/>
                <w:szCs w:val="18"/>
                <w:lang w:val="ru-RU"/>
              </w:rPr>
              <w:t>ДП</w:t>
            </w:r>
            <w:r w:rsidRPr="00C24FED">
              <w:rPr>
                <w:sz w:val="18"/>
                <w:szCs w:val="18"/>
              </w:rPr>
              <w:t xml:space="preserve"> «</w:t>
            </w:r>
            <w:r w:rsidRPr="00C24FED">
              <w:rPr>
                <w:sz w:val="18"/>
                <w:szCs w:val="18"/>
                <w:lang w:val="ru-RU"/>
              </w:rPr>
              <w:t>Олімпійський</w:t>
            </w:r>
            <w:r w:rsidRPr="00C24FED">
              <w:rPr>
                <w:sz w:val="18"/>
                <w:szCs w:val="18"/>
              </w:rPr>
              <w:t xml:space="preserve"> </w:t>
            </w:r>
            <w:r w:rsidRPr="00C24FED">
              <w:rPr>
                <w:sz w:val="18"/>
                <w:szCs w:val="18"/>
                <w:lang w:val="ru-RU"/>
              </w:rPr>
              <w:t>навчально</w:t>
            </w:r>
            <w:r w:rsidRPr="00C24FED">
              <w:rPr>
                <w:sz w:val="18"/>
                <w:szCs w:val="18"/>
              </w:rPr>
              <w:t>-</w:t>
            </w:r>
            <w:r w:rsidRPr="00C24FED">
              <w:rPr>
                <w:sz w:val="18"/>
                <w:szCs w:val="18"/>
                <w:lang w:val="ru-RU"/>
              </w:rPr>
              <w:t>спортивний</w:t>
            </w:r>
            <w:r w:rsidRPr="00C24FED">
              <w:rPr>
                <w:sz w:val="18"/>
                <w:szCs w:val="18"/>
              </w:rPr>
              <w:t xml:space="preserve"> </w:t>
            </w:r>
            <w:r w:rsidRPr="00C24FED">
              <w:rPr>
                <w:sz w:val="18"/>
                <w:szCs w:val="18"/>
                <w:lang w:val="ru-RU"/>
              </w:rPr>
              <w:t>центр</w:t>
            </w:r>
            <w:r w:rsidRPr="00C24FED">
              <w:rPr>
                <w:sz w:val="18"/>
                <w:szCs w:val="18"/>
              </w:rPr>
              <w:t xml:space="preserve"> «</w:t>
            </w:r>
            <w:r w:rsidRPr="00C24FED">
              <w:rPr>
                <w:sz w:val="18"/>
                <w:szCs w:val="18"/>
                <w:lang w:val="ru-RU"/>
              </w:rPr>
              <w:t>Чернігів</w:t>
            </w:r>
            <w:r w:rsidRPr="00C24FED">
              <w:rPr>
                <w:sz w:val="18"/>
                <w:szCs w:val="18"/>
              </w:rPr>
              <w:t xml:space="preserve">» </w:t>
            </w:r>
            <w:r w:rsidRPr="00C24FED">
              <w:rPr>
                <w:sz w:val="18"/>
                <w:szCs w:val="18"/>
                <w:lang w:val="ru-RU"/>
              </w:rPr>
              <w:t>були</w:t>
            </w:r>
            <w:r w:rsidRPr="00C24FED">
              <w:rPr>
                <w:sz w:val="18"/>
                <w:szCs w:val="18"/>
              </w:rPr>
              <w:t xml:space="preserve"> </w:t>
            </w:r>
            <w:r w:rsidRPr="00C24FED">
              <w:rPr>
                <w:sz w:val="18"/>
                <w:szCs w:val="18"/>
                <w:lang w:val="ru-RU"/>
              </w:rPr>
              <w:t>залучені</w:t>
            </w:r>
            <w:r w:rsidRPr="00C24FED">
              <w:rPr>
                <w:sz w:val="18"/>
                <w:szCs w:val="18"/>
              </w:rPr>
              <w:t xml:space="preserve"> </w:t>
            </w:r>
            <w:r w:rsidRPr="00C24FED">
              <w:rPr>
                <w:sz w:val="18"/>
                <w:szCs w:val="18"/>
                <w:lang w:val="ru-RU"/>
              </w:rPr>
              <w:t>кошти</w:t>
            </w:r>
            <w:r w:rsidRPr="00C24FED">
              <w:rPr>
                <w:sz w:val="18"/>
                <w:szCs w:val="18"/>
              </w:rPr>
              <w:t xml:space="preserve"> </w:t>
            </w:r>
            <w:r w:rsidRPr="00C24FED">
              <w:rPr>
                <w:sz w:val="18"/>
                <w:szCs w:val="18"/>
                <w:lang w:val="ru-RU"/>
              </w:rPr>
              <w:t>приватних</w:t>
            </w:r>
            <w:r w:rsidRPr="00C24FED">
              <w:rPr>
                <w:sz w:val="18"/>
                <w:szCs w:val="18"/>
              </w:rPr>
              <w:t xml:space="preserve"> </w:t>
            </w:r>
            <w:r w:rsidRPr="00C24FED">
              <w:rPr>
                <w:sz w:val="18"/>
                <w:szCs w:val="18"/>
                <w:lang w:val="ru-RU"/>
              </w:rPr>
              <w:t>інвесторів</w:t>
            </w:r>
            <w:r w:rsidRPr="00C24FED">
              <w:rPr>
                <w:sz w:val="18"/>
                <w:szCs w:val="18"/>
              </w:rPr>
              <w:t xml:space="preserve">, </w:t>
            </w:r>
            <w:r w:rsidRPr="00C24FED">
              <w:rPr>
                <w:sz w:val="18"/>
                <w:szCs w:val="18"/>
                <w:lang w:val="ru-RU"/>
              </w:rPr>
              <w:t>спонсорів</w:t>
            </w:r>
            <w:r w:rsidRPr="00C24FED">
              <w:rPr>
                <w:sz w:val="18"/>
                <w:szCs w:val="18"/>
              </w:rPr>
              <w:t xml:space="preserve"> </w:t>
            </w:r>
            <w:r w:rsidRPr="00C24FED">
              <w:rPr>
                <w:sz w:val="18"/>
                <w:szCs w:val="18"/>
                <w:lang w:val="ru-RU"/>
              </w:rPr>
              <w:t>футбольного</w:t>
            </w:r>
            <w:r w:rsidRPr="00C24FED">
              <w:rPr>
                <w:sz w:val="18"/>
                <w:szCs w:val="18"/>
              </w:rPr>
              <w:t xml:space="preserve"> </w:t>
            </w:r>
            <w:r w:rsidRPr="00C24FED">
              <w:rPr>
                <w:sz w:val="18"/>
                <w:szCs w:val="18"/>
                <w:lang w:val="ru-RU"/>
              </w:rPr>
              <w:t>клубу</w:t>
            </w:r>
            <w:proofErr w:type="gramStart"/>
            <w:r w:rsidRPr="00C24FED">
              <w:rPr>
                <w:sz w:val="18"/>
                <w:szCs w:val="18"/>
              </w:rPr>
              <w:t xml:space="preserve"> </w:t>
            </w:r>
            <w:r w:rsidRPr="00C24FED">
              <w:rPr>
                <w:sz w:val="18"/>
                <w:szCs w:val="18"/>
                <w:lang w:val="ru-RU"/>
              </w:rPr>
              <w:t>П</w:t>
            </w:r>
            <w:proofErr w:type="gramEnd"/>
            <w:r w:rsidRPr="00C24FED">
              <w:rPr>
                <w:sz w:val="18"/>
                <w:szCs w:val="18"/>
                <w:lang w:val="ru-RU"/>
              </w:rPr>
              <w:t>ремєр</w:t>
            </w:r>
            <w:r w:rsidRPr="00C24FED">
              <w:rPr>
                <w:sz w:val="18"/>
                <w:szCs w:val="18"/>
              </w:rPr>
              <w:t>-</w:t>
            </w:r>
            <w:r w:rsidRPr="00C24FED">
              <w:rPr>
                <w:sz w:val="18"/>
                <w:szCs w:val="18"/>
                <w:lang w:val="ru-RU"/>
              </w:rPr>
              <w:t>Ліги</w:t>
            </w:r>
            <w:r w:rsidRPr="00C24FED">
              <w:rPr>
                <w:sz w:val="18"/>
                <w:szCs w:val="18"/>
              </w:rPr>
              <w:t xml:space="preserve"> «</w:t>
            </w:r>
            <w:r w:rsidRPr="00C24FED">
              <w:rPr>
                <w:sz w:val="18"/>
                <w:szCs w:val="18"/>
                <w:lang w:val="ru-RU"/>
              </w:rPr>
              <w:t>Десна</w:t>
            </w:r>
            <w:r w:rsidRPr="00C24FED">
              <w:rPr>
                <w:sz w:val="18"/>
                <w:szCs w:val="18"/>
              </w:rPr>
              <w:t xml:space="preserve">». </w:t>
            </w:r>
            <w:r w:rsidRPr="00C24FED">
              <w:rPr>
                <w:sz w:val="18"/>
                <w:szCs w:val="18"/>
                <w:lang w:val="ru-RU"/>
              </w:rPr>
              <w:t>За рахунок цих кошті</w:t>
            </w:r>
            <w:proofErr w:type="gramStart"/>
            <w:r w:rsidRPr="00C24FED">
              <w:rPr>
                <w:sz w:val="18"/>
                <w:szCs w:val="18"/>
                <w:lang w:val="ru-RU"/>
              </w:rPr>
              <w:t>в</w:t>
            </w:r>
            <w:proofErr w:type="gramEnd"/>
            <w:r w:rsidRPr="00C24FED">
              <w:rPr>
                <w:sz w:val="18"/>
                <w:szCs w:val="18"/>
                <w:lang w:val="ru-RU"/>
              </w:rPr>
              <w:t xml:space="preserve"> на ДП ОНСЦ повністю реконструйовано приміщення гуртожитку, відновлювального центру та розширено обладнано їдальню. </w:t>
            </w:r>
            <w:r w:rsidRPr="00C24FED">
              <w:rPr>
                <w:sz w:val="18"/>
                <w:szCs w:val="18"/>
                <w:lang w:val="uk-UA"/>
              </w:rPr>
              <w:t>У 2019р.у</w:t>
            </w:r>
            <w:r w:rsidRPr="00A73AC5">
              <w:rPr>
                <w:sz w:val="18"/>
                <w:szCs w:val="18"/>
                <w:lang w:val="ru-RU"/>
              </w:rPr>
              <w:t xml:space="preserve"> </w:t>
            </w:r>
            <w:r w:rsidRPr="00C24FED">
              <w:rPr>
                <w:sz w:val="18"/>
                <w:szCs w:val="18"/>
                <w:lang w:val="ru-RU"/>
              </w:rPr>
              <w:t>м</w:t>
            </w:r>
            <w:r w:rsidRPr="00A73AC5">
              <w:rPr>
                <w:sz w:val="18"/>
                <w:szCs w:val="18"/>
                <w:lang w:val="ru-RU"/>
              </w:rPr>
              <w:t>.</w:t>
            </w:r>
            <w:r w:rsidRPr="00C24FED">
              <w:rPr>
                <w:sz w:val="18"/>
                <w:szCs w:val="18"/>
                <w:lang w:val="ru-RU"/>
              </w:rPr>
              <w:t>Чернігові</w:t>
            </w:r>
            <w:r w:rsidRPr="00A73AC5">
              <w:rPr>
                <w:sz w:val="18"/>
                <w:szCs w:val="18"/>
                <w:lang w:val="ru-RU"/>
              </w:rPr>
              <w:t xml:space="preserve"> </w:t>
            </w:r>
            <w:r w:rsidRPr="00C24FED">
              <w:rPr>
                <w:sz w:val="18"/>
                <w:szCs w:val="18"/>
                <w:lang w:val="ru-RU"/>
              </w:rPr>
              <w:t>по</w:t>
            </w:r>
            <w:r w:rsidRPr="00A73AC5">
              <w:rPr>
                <w:sz w:val="18"/>
                <w:szCs w:val="18"/>
                <w:lang w:val="ru-RU"/>
              </w:rPr>
              <w:t xml:space="preserve"> </w:t>
            </w:r>
            <w:r w:rsidRPr="00C24FED">
              <w:rPr>
                <w:sz w:val="18"/>
                <w:szCs w:val="18"/>
                <w:lang w:val="ru-RU"/>
              </w:rPr>
              <w:t>вул</w:t>
            </w:r>
            <w:r w:rsidRPr="00A73AC5">
              <w:rPr>
                <w:sz w:val="18"/>
                <w:szCs w:val="18"/>
                <w:lang w:val="ru-RU"/>
              </w:rPr>
              <w:t>.</w:t>
            </w:r>
            <w:r w:rsidRPr="00C24FED">
              <w:rPr>
                <w:sz w:val="18"/>
                <w:szCs w:val="18"/>
                <w:lang w:val="ru-RU"/>
              </w:rPr>
              <w:t>Кільцева</w:t>
            </w:r>
            <w:r w:rsidRPr="00A73AC5">
              <w:rPr>
                <w:sz w:val="18"/>
                <w:szCs w:val="18"/>
                <w:lang w:val="ru-RU"/>
              </w:rPr>
              <w:t xml:space="preserve"> </w:t>
            </w:r>
            <w:r w:rsidRPr="00C24FED">
              <w:rPr>
                <w:sz w:val="18"/>
                <w:szCs w:val="18"/>
                <w:lang w:val="ru-RU"/>
              </w:rPr>
              <w:t>пр</w:t>
            </w:r>
            <w:r w:rsidRPr="00C24FED">
              <w:rPr>
                <w:sz w:val="18"/>
                <w:szCs w:val="18"/>
                <w:lang w:val="ru-RU"/>
              </w:rPr>
              <w:t>о</w:t>
            </w:r>
            <w:r w:rsidRPr="00C24FED">
              <w:rPr>
                <w:sz w:val="18"/>
                <w:szCs w:val="18"/>
                <w:lang w:val="ru-RU"/>
              </w:rPr>
              <w:t>довжено</w:t>
            </w:r>
            <w:r w:rsidRPr="00A73AC5">
              <w:rPr>
                <w:sz w:val="18"/>
                <w:szCs w:val="18"/>
                <w:lang w:val="ru-RU"/>
              </w:rPr>
              <w:t xml:space="preserve"> </w:t>
            </w:r>
            <w:r w:rsidRPr="00C24FED">
              <w:rPr>
                <w:sz w:val="18"/>
                <w:szCs w:val="18"/>
                <w:lang w:val="ru-RU"/>
              </w:rPr>
              <w:t>будівництво</w:t>
            </w:r>
            <w:r w:rsidRPr="00A73AC5">
              <w:rPr>
                <w:sz w:val="18"/>
                <w:szCs w:val="18"/>
                <w:lang w:val="ru-RU"/>
              </w:rPr>
              <w:t xml:space="preserve"> </w:t>
            </w:r>
            <w:r w:rsidRPr="00C24FED">
              <w:rPr>
                <w:sz w:val="18"/>
                <w:szCs w:val="18"/>
                <w:lang w:val="ru-RU"/>
              </w:rPr>
              <w:t>інфраструктурних</w:t>
            </w:r>
            <w:r w:rsidRPr="00A73AC5">
              <w:rPr>
                <w:sz w:val="18"/>
                <w:szCs w:val="18"/>
                <w:lang w:val="ru-RU"/>
              </w:rPr>
              <w:t xml:space="preserve"> </w:t>
            </w:r>
            <w:r w:rsidRPr="00C24FED">
              <w:rPr>
                <w:sz w:val="18"/>
                <w:szCs w:val="18"/>
                <w:lang w:val="ru-RU"/>
              </w:rPr>
              <w:t>об</w:t>
            </w:r>
            <w:r w:rsidRPr="00A73AC5">
              <w:rPr>
                <w:sz w:val="18"/>
                <w:szCs w:val="18"/>
                <w:lang w:val="ru-RU"/>
              </w:rPr>
              <w:t>’</w:t>
            </w:r>
            <w:r w:rsidRPr="00C24FED">
              <w:rPr>
                <w:sz w:val="18"/>
                <w:szCs w:val="18"/>
                <w:lang w:val="ru-RU"/>
              </w:rPr>
              <w:t>єктів</w:t>
            </w:r>
            <w:r w:rsidRPr="00A73AC5">
              <w:rPr>
                <w:sz w:val="18"/>
                <w:szCs w:val="18"/>
                <w:lang w:val="ru-RU"/>
              </w:rPr>
              <w:t xml:space="preserve"> </w:t>
            </w:r>
            <w:r w:rsidRPr="00C24FED">
              <w:rPr>
                <w:sz w:val="18"/>
                <w:szCs w:val="18"/>
                <w:lang w:val="ru-RU"/>
              </w:rPr>
              <w:t>фізкультурно</w:t>
            </w:r>
            <w:r w:rsidRPr="00A73AC5">
              <w:rPr>
                <w:sz w:val="18"/>
                <w:szCs w:val="18"/>
                <w:lang w:val="ru-RU"/>
              </w:rPr>
              <w:t>-</w:t>
            </w:r>
            <w:r w:rsidRPr="00C24FED">
              <w:rPr>
                <w:sz w:val="18"/>
                <w:szCs w:val="18"/>
                <w:lang w:val="ru-RU"/>
              </w:rPr>
              <w:t>спортивного</w:t>
            </w:r>
            <w:r w:rsidRPr="00A73AC5">
              <w:rPr>
                <w:sz w:val="18"/>
                <w:szCs w:val="18"/>
                <w:lang w:val="ru-RU"/>
              </w:rPr>
              <w:t xml:space="preserve"> </w:t>
            </w:r>
            <w:r w:rsidRPr="00C24FED">
              <w:rPr>
                <w:sz w:val="18"/>
                <w:szCs w:val="18"/>
                <w:lang w:val="ru-RU"/>
              </w:rPr>
              <w:t>комплексу</w:t>
            </w:r>
            <w:r w:rsidRPr="00A73AC5">
              <w:rPr>
                <w:sz w:val="18"/>
                <w:szCs w:val="18"/>
                <w:lang w:val="ru-RU"/>
              </w:rPr>
              <w:t xml:space="preserve"> «</w:t>
            </w:r>
            <w:r w:rsidRPr="00C24FED">
              <w:rPr>
                <w:sz w:val="18"/>
                <w:szCs w:val="18"/>
                <w:lang w:val="ru-RU"/>
              </w:rPr>
              <w:t>Чернігів</w:t>
            </w:r>
            <w:r w:rsidRPr="00A73AC5">
              <w:rPr>
                <w:sz w:val="18"/>
                <w:szCs w:val="18"/>
                <w:lang w:val="ru-RU"/>
              </w:rPr>
              <w:t>-</w:t>
            </w:r>
            <w:r w:rsidRPr="00C24FED">
              <w:rPr>
                <w:sz w:val="18"/>
                <w:szCs w:val="18"/>
                <w:lang w:val="ru-RU"/>
              </w:rPr>
              <w:t>Арена</w:t>
            </w:r>
            <w:r w:rsidRPr="00A73AC5">
              <w:rPr>
                <w:sz w:val="18"/>
                <w:szCs w:val="18"/>
                <w:lang w:val="ru-RU"/>
              </w:rPr>
              <w:t xml:space="preserve">» </w:t>
            </w:r>
            <w:r w:rsidRPr="00C24FED">
              <w:rPr>
                <w:sz w:val="18"/>
                <w:szCs w:val="18"/>
                <w:lang w:val="ru-RU"/>
              </w:rPr>
              <w:t>на</w:t>
            </w:r>
            <w:r w:rsidRPr="00A73AC5">
              <w:rPr>
                <w:sz w:val="18"/>
                <w:szCs w:val="18"/>
                <w:lang w:val="ru-RU"/>
              </w:rPr>
              <w:t xml:space="preserve"> </w:t>
            </w:r>
            <w:r w:rsidRPr="00C24FED">
              <w:rPr>
                <w:sz w:val="18"/>
                <w:szCs w:val="18"/>
                <w:lang w:val="ru-RU"/>
              </w:rPr>
              <w:t>який</w:t>
            </w:r>
            <w:r w:rsidRPr="00A73AC5">
              <w:rPr>
                <w:sz w:val="18"/>
                <w:szCs w:val="18"/>
                <w:lang w:val="ru-RU"/>
              </w:rPr>
              <w:t xml:space="preserve"> </w:t>
            </w:r>
            <w:r w:rsidRPr="00C24FED">
              <w:rPr>
                <w:sz w:val="18"/>
                <w:szCs w:val="18"/>
                <w:lang w:val="ru-RU"/>
              </w:rPr>
              <w:t>отримано</w:t>
            </w:r>
            <w:r w:rsidRPr="00A73AC5">
              <w:rPr>
                <w:sz w:val="18"/>
                <w:szCs w:val="18"/>
                <w:lang w:val="ru-RU"/>
              </w:rPr>
              <w:t xml:space="preserve"> </w:t>
            </w:r>
            <w:r w:rsidRPr="00C24FED">
              <w:rPr>
                <w:sz w:val="18"/>
                <w:szCs w:val="18"/>
                <w:lang w:val="ru-RU"/>
              </w:rPr>
              <w:t>сертифікат</w:t>
            </w:r>
            <w:r w:rsidRPr="00A73AC5">
              <w:rPr>
                <w:sz w:val="18"/>
                <w:szCs w:val="18"/>
                <w:lang w:val="ru-RU"/>
              </w:rPr>
              <w:t xml:space="preserve"> </w:t>
            </w:r>
            <w:r w:rsidRPr="00C24FED">
              <w:rPr>
                <w:sz w:val="18"/>
                <w:szCs w:val="18"/>
                <w:lang w:val="ru-RU"/>
              </w:rPr>
              <w:t>Федерації</w:t>
            </w:r>
            <w:r w:rsidRPr="00A73AC5">
              <w:rPr>
                <w:sz w:val="18"/>
                <w:szCs w:val="18"/>
                <w:lang w:val="ru-RU"/>
              </w:rPr>
              <w:t xml:space="preserve"> </w:t>
            </w:r>
            <w:r w:rsidRPr="00C24FED">
              <w:rPr>
                <w:sz w:val="18"/>
                <w:szCs w:val="18"/>
                <w:lang w:val="ru-RU"/>
              </w:rPr>
              <w:t>фу</w:t>
            </w:r>
            <w:r w:rsidRPr="00C24FED">
              <w:rPr>
                <w:sz w:val="18"/>
                <w:szCs w:val="18"/>
                <w:lang w:val="ru-RU"/>
              </w:rPr>
              <w:t>т</w:t>
            </w:r>
            <w:r w:rsidRPr="00C24FED">
              <w:rPr>
                <w:sz w:val="18"/>
                <w:szCs w:val="18"/>
                <w:lang w:val="ru-RU"/>
              </w:rPr>
              <w:t>болу</w:t>
            </w:r>
            <w:r w:rsidRPr="00A73AC5">
              <w:rPr>
                <w:sz w:val="18"/>
                <w:szCs w:val="18"/>
                <w:lang w:val="ru-RU"/>
              </w:rPr>
              <w:t xml:space="preserve"> </w:t>
            </w:r>
            <w:r w:rsidRPr="00C24FED">
              <w:rPr>
                <w:sz w:val="18"/>
                <w:szCs w:val="18"/>
                <w:lang w:val="ru-RU"/>
              </w:rPr>
              <w:t>України</w:t>
            </w:r>
            <w:r w:rsidRPr="00A73AC5">
              <w:rPr>
                <w:sz w:val="18"/>
                <w:szCs w:val="18"/>
                <w:lang w:val="ru-RU"/>
              </w:rPr>
              <w:t xml:space="preserve"> </w:t>
            </w:r>
            <w:r w:rsidRPr="00C24FED">
              <w:rPr>
                <w:sz w:val="18"/>
                <w:szCs w:val="18"/>
                <w:lang w:val="ru-RU"/>
              </w:rPr>
              <w:t>щодо</w:t>
            </w:r>
            <w:r w:rsidRPr="00A73AC5">
              <w:rPr>
                <w:sz w:val="18"/>
                <w:szCs w:val="18"/>
                <w:lang w:val="ru-RU"/>
              </w:rPr>
              <w:t xml:space="preserve"> </w:t>
            </w:r>
            <w:r w:rsidRPr="00C24FED">
              <w:rPr>
                <w:sz w:val="18"/>
                <w:szCs w:val="18"/>
                <w:lang w:val="ru-RU"/>
              </w:rPr>
              <w:t>проведення</w:t>
            </w:r>
            <w:r w:rsidRPr="00A73AC5">
              <w:rPr>
                <w:sz w:val="18"/>
                <w:szCs w:val="18"/>
                <w:lang w:val="ru-RU"/>
              </w:rPr>
              <w:t xml:space="preserve"> </w:t>
            </w:r>
            <w:r w:rsidRPr="00C24FED">
              <w:rPr>
                <w:sz w:val="18"/>
                <w:szCs w:val="18"/>
                <w:lang w:val="ru-RU"/>
              </w:rPr>
              <w:t>на</w:t>
            </w:r>
            <w:r w:rsidRPr="00A73AC5">
              <w:rPr>
                <w:sz w:val="18"/>
                <w:szCs w:val="18"/>
                <w:lang w:val="ru-RU"/>
              </w:rPr>
              <w:t xml:space="preserve"> </w:t>
            </w:r>
            <w:r w:rsidRPr="00C24FED">
              <w:rPr>
                <w:sz w:val="18"/>
                <w:szCs w:val="18"/>
                <w:lang w:val="ru-RU"/>
              </w:rPr>
              <w:t>стандартному</w:t>
            </w:r>
            <w:r w:rsidRPr="00A73AC5">
              <w:rPr>
                <w:sz w:val="18"/>
                <w:szCs w:val="18"/>
                <w:lang w:val="ru-RU"/>
              </w:rPr>
              <w:t xml:space="preserve"> </w:t>
            </w:r>
            <w:r w:rsidRPr="00C24FED">
              <w:rPr>
                <w:sz w:val="18"/>
                <w:szCs w:val="18"/>
                <w:lang w:val="ru-RU"/>
              </w:rPr>
              <w:t>футбольному</w:t>
            </w:r>
            <w:r w:rsidRPr="00A73AC5">
              <w:rPr>
                <w:sz w:val="18"/>
                <w:szCs w:val="18"/>
                <w:lang w:val="ru-RU"/>
              </w:rPr>
              <w:t xml:space="preserve"> </w:t>
            </w:r>
            <w:r w:rsidRPr="00C24FED">
              <w:rPr>
                <w:sz w:val="18"/>
                <w:szCs w:val="18"/>
                <w:lang w:val="ru-RU"/>
              </w:rPr>
              <w:t>полі</w:t>
            </w:r>
            <w:r w:rsidRPr="00A73AC5">
              <w:rPr>
                <w:sz w:val="18"/>
                <w:szCs w:val="18"/>
                <w:lang w:val="ru-RU"/>
              </w:rPr>
              <w:t xml:space="preserve"> </w:t>
            </w:r>
            <w:r w:rsidRPr="00C24FED">
              <w:rPr>
                <w:sz w:val="18"/>
                <w:szCs w:val="18"/>
                <w:lang w:val="ru-RU"/>
              </w:rPr>
              <w:t>зі</w:t>
            </w:r>
            <w:r w:rsidRPr="00A73AC5">
              <w:rPr>
                <w:sz w:val="18"/>
                <w:szCs w:val="18"/>
                <w:lang w:val="ru-RU"/>
              </w:rPr>
              <w:t xml:space="preserve"> </w:t>
            </w:r>
            <w:r w:rsidRPr="00C24FED">
              <w:rPr>
                <w:sz w:val="18"/>
                <w:szCs w:val="18"/>
                <w:lang w:val="ru-RU"/>
              </w:rPr>
              <w:t>штучним</w:t>
            </w:r>
            <w:r w:rsidRPr="00A73AC5">
              <w:rPr>
                <w:sz w:val="18"/>
                <w:szCs w:val="18"/>
                <w:lang w:val="ru-RU"/>
              </w:rPr>
              <w:t xml:space="preserve"> </w:t>
            </w:r>
            <w:r w:rsidRPr="00C24FED">
              <w:rPr>
                <w:sz w:val="18"/>
                <w:szCs w:val="18"/>
                <w:lang w:val="ru-RU"/>
              </w:rPr>
              <w:t>покриттям</w:t>
            </w:r>
            <w:r w:rsidRPr="00A73AC5">
              <w:rPr>
                <w:sz w:val="18"/>
                <w:szCs w:val="18"/>
                <w:lang w:val="ru-RU"/>
              </w:rPr>
              <w:t xml:space="preserve"> </w:t>
            </w:r>
            <w:r w:rsidRPr="00C24FED">
              <w:rPr>
                <w:sz w:val="18"/>
                <w:szCs w:val="18"/>
                <w:lang w:val="ru-RU"/>
              </w:rPr>
              <w:t>і</w:t>
            </w:r>
            <w:r w:rsidRPr="00A73AC5">
              <w:rPr>
                <w:sz w:val="18"/>
                <w:szCs w:val="18"/>
                <w:lang w:val="ru-RU"/>
              </w:rPr>
              <w:t xml:space="preserve"> </w:t>
            </w:r>
            <w:r w:rsidRPr="00C24FED">
              <w:rPr>
                <w:sz w:val="18"/>
                <w:szCs w:val="18"/>
                <w:lang w:val="ru-RU"/>
              </w:rPr>
              <w:t>трибунами</w:t>
            </w:r>
            <w:r w:rsidRPr="00A73AC5">
              <w:rPr>
                <w:sz w:val="18"/>
                <w:szCs w:val="18"/>
                <w:lang w:val="ru-RU"/>
              </w:rPr>
              <w:t xml:space="preserve"> </w:t>
            </w:r>
            <w:r w:rsidRPr="00C24FED">
              <w:rPr>
                <w:sz w:val="18"/>
                <w:szCs w:val="18"/>
                <w:lang w:val="ru-RU"/>
              </w:rPr>
              <w:t>на</w:t>
            </w:r>
            <w:r w:rsidRPr="00A73AC5">
              <w:rPr>
                <w:sz w:val="18"/>
                <w:szCs w:val="18"/>
                <w:lang w:val="ru-RU"/>
              </w:rPr>
              <w:t xml:space="preserve"> 3 </w:t>
            </w:r>
            <w:r w:rsidRPr="00C24FED">
              <w:rPr>
                <w:sz w:val="18"/>
                <w:szCs w:val="18"/>
                <w:lang w:val="ru-RU"/>
              </w:rPr>
              <w:t>тис</w:t>
            </w:r>
            <w:r w:rsidRPr="00A73AC5">
              <w:rPr>
                <w:sz w:val="18"/>
                <w:szCs w:val="18"/>
                <w:lang w:val="ru-RU"/>
              </w:rPr>
              <w:t xml:space="preserve">. </w:t>
            </w:r>
            <w:proofErr w:type="gramStart"/>
            <w:r w:rsidRPr="00C24FED">
              <w:rPr>
                <w:sz w:val="18"/>
                <w:szCs w:val="18"/>
                <w:lang w:val="ru-RU"/>
              </w:rPr>
              <w:t>м</w:t>
            </w:r>
            <w:proofErr w:type="gramEnd"/>
            <w:r w:rsidRPr="00C24FED">
              <w:rPr>
                <w:sz w:val="18"/>
                <w:szCs w:val="18"/>
                <w:lang w:val="ru-RU"/>
              </w:rPr>
              <w:t>ісць</w:t>
            </w:r>
            <w:r w:rsidRPr="00A73AC5">
              <w:rPr>
                <w:sz w:val="18"/>
                <w:szCs w:val="18"/>
                <w:lang w:val="ru-RU"/>
              </w:rPr>
              <w:t xml:space="preserve"> </w:t>
            </w:r>
            <w:r w:rsidRPr="00C24FED">
              <w:rPr>
                <w:sz w:val="18"/>
                <w:szCs w:val="18"/>
                <w:lang w:val="ru-RU"/>
              </w:rPr>
              <w:t>комплексу</w:t>
            </w:r>
            <w:r w:rsidRPr="00A73AC5">
              <w:rPr>
                <w:sz w:val="18"/>
                <w:szCs w:val="18"/>
                <w:lang w:val="ru-RU"/>
              </w:rPr>
              <w:t xml:space="preserve"> </w:t>
            </w:r>
            <w:r w:rsidRPr="00C24FED">
              <w:rPr>
                <w:sz w:val="18"/>
                <w:szCs w:val="18"/>
                <w:lang w:val="ru-RU"/>
              </w:rPr>
              <w:t>всеукраїнських</w:t>
            </w:r>
            <w:r w:rsidRPr="00A73AC5">
              <w:rPr>
                <w:sz w:val="18"/>
                <w:szCs w:val="18"/>
                <w:lang w:val="ru-RU"/>
              </w:rPr>
              <w:t xml:space="preserve"> </w:t>
            </w:r>
            <w:r w:rsidRPr="00C24FED">
              <w:rPr>
                <w:sz w:val="18"/>
                <w:szCs w:val="18"/>
                <w:lang w:val="ru-RU"/>
              </w:rPr>
              <w:t>змагань</w:t>
            </w:r>
            <w:r w:rsidRPr="00A73AC5">
              <w:rPr>
                <w:sz w:val="18"/>
                <w:szCs w:val="18"/>
                <w:lang w:val="ru-RU"/>
              </w:rPr>
              <w:t xml:space="preserve"> </w:t>
            </w:r>
            <w:r w:rsidRPr="00C24FED">
              <w:rPr>
                <w:sz w:val="18"/>
                <w:szCs w:val="18"/>
                <w:lang w:val="ru-RU"/>
              </w:rPr>
              <w:t>з</w:t>
            </w:r>
            <w:r w:rsidRPr="00A73AC5">
              <w:rPr>
                <w:sz w:val="18"/>
                <w:szCs w:val="18"/>
                <w:lang w:val="ru-RU"/>
              </w:rPr>
              <w:t xml:space="preserve"> </w:t>
            </w:r>
            <w:r w:rsidRPr="00C24FED">
              <w:rPr>
                <w:sz w:val="18"/>
                <w:szCs w:val="18"/>
                <w:lang w:val="ru-RU"/>
              </w:rPr>
              <w:t>футболу</w:t>
            </w:r>
            <w:r w:rsidRPr="00A73AC5">
              <w:rPr>
                <w:sz w:val="18"/>
                <w:szCs w:val="18"/>
                <w:lang w:val="ru-RU"/>
              </w:rPr>
              <w:t xml:space="preserve"> </w:t>
            </w:r>
            <w:r w:rsidRPr="00C24FED">
              <w:rPr>
                <w:sz w:val="18"/>
                <w:szCs w:val="18"/>
                <w:lang w:val="ru-RU"/>
              </w:rPr>
              <w:t>серед</w:t>
            </w:r>
            <w:r w:rsidRPr="00A73AC5">
              <w:rPr>
                <w:sz w:val="18"/>
                <w:szCs w:val="18"/>
                <w:lang w:val="ru-RU"/>
              </w:rPr>
              <w:t xml:space="preserve"> </w:t>
            </w:r>
            <w:r w:rsidRPr="00C24FED">
              <w:rPr>
                <w:sz w:val="18"/>
                <w:szCs w:val="18"/>
                <w:lang w:val="ru-RU"/>
              </w:rPr>
              <w:t>усіх</w:t>
            </w:r>
            <w:r w:rsidRPr="00A73AC5">
              <w:rPr>
                <w:sz w:val="18"/>
                <w:szCs w:val="18"/>
                <w:lang w:val="ru-RU"/>
              </w:rPr>
              <w:t xml:space="preserve"> </w:t>
            </w:r>
            <w:r w:rsidRPr="00C24FED">
              <w:rPr>
                <w:sz w:val="18"/>
                <w:szCs w:val="18"/>
                <w:lang w:val="ru-RU"/>
              </w:rPr>
              <w:t>вікових</w:t>
            </w:r>
            <w:r w:rsidRPr="00A73AC5">
              <w:rPr>
                <w:sz w:val="18"/>
                <w:szCs w:val="18"/>
                <w:lang w:val="ru-RU"/>
              </w:rPr>
              <w:t xml:space="preserve"> </w:t>
            </w:r>
            <w:r w:rsidRPr="00C24FED">
              <w:rPr>
                <w:sz w:val="18"/>
                <w:szCs w:val="18"/>
                <w:lang w:val="ru-RU"/>
              </w:rPr>
              <w:t>груп</w:t>
            </w:r>
            <w:r w:rsidRPr="00A73AC5">
              <w:rPr>
                <w:sz w:val="18"/>
                <w:szCs w:val="18"/>
                <w:lang w:val="ru-RU"/>
              </w:rPr>
              <w:t xml:space="preserve">. </w:t>
            </w:r>
            <w:r w:rsidRPr="00C24FED">
              <w:rPr>
                <w:sz w:val="18"/>
                <w:szCs w:val="18"/>
                <w:lang w:val="uk-UA"/>
              </w:rPr>
              <w:t>Н</w:t>
            </w:r>
            <w:r w:rsidRPr="00C24FED">
              <w:rPr>
                <w:sz w:val="18"/>
                <w:szCs w:val="18"/>
                <w:lang w:val="ru-RU"/>
              </w:rPr>
              <w:t>а території ко</w:t>
            </w:r>
            <w:r w:rsidRPr="00C24FED">
              <w:rPr>
                <w:sz w:val="18"/>
                <w:szCs w:val="18"/>
                <w:lang w:val="ru-RU"/>
              </w:rPr>
              <w:t>м</w:t>
            </w:r>
            <w:r w:rsidRPr="00C24FED">
              <w:rPr>
                <w:sz w:val="18"/>
                <w:szCs w:val="18"/>
                <w:lang w:val="ru-RU"/>
              </w:rPr>
              <w:t>плексу збудовано 3 міні-футбольні майданчики зі штучною травою. Розпочато роботи з виготовлення проектно-кошторисної документації щодо виконання будівельно-монтажних робіт з метою завершення будівництва і введення в експлуатацію спортко</w:t>
            </w:r>
            <w:r w:rsidRPr="00C24FED">
              <w:rPr>
                <w:sz w:val="18"/>
                <w:szCs w:val="18"/>
                <w:lang w:val="ru-RU"/>
              </w:rPr>
              <w:t>м</w:t>
            </w:r>
            <w:r w:rsidRPr="00C24FED">
              <w:rPr>
                <w:sz w:val="18"/>
                <w:szCs w:val="18"/>
                <w:lang w:val="ru-RU"/>
              </w:rPr>
              <w:t>плексу «Будівельник» в м</w:t>
            </w:r>
            <w:proofErr w:type="gramStart"/>
            <w:r w:rsidRPr="00C24FED">
              <w:rPr>
                <w:sz w:val="18"/>
                <w:szCs w:val="18"/>
                <w:lang w:val="ru-RU"/>
              </w:rPr>
              <w:t>.Ч</w:t>
            </w:r>
            <w:proofErr w:type="gramEnd"/>
            <w:r w:rsidRPr="00C24FED">
              <w:rPr>
                <w:sz w:val="18"/>
                <w:szCs w:val="18"/>
                <w:lang w:val="ru-RU"/>
              </w:rPr>
              <w:t>ернігові. За рахунок коштів міського бюджету м.Чернігова виготовлено проектно-кошторисну документацію на капітальний ремонт і реконструкцію стадіону «Локомотив» Чернігівської СДЮШОР з футболу «Десна». Вартість робіт згідно проекту 139 млн</w:t>
            </w:r>
            <w:proofErr w:type="gramStart"/>
            <w:r w:rsidRPr="00C24FED">
              <w:rPr>
                <w:sz w:val="18"/>
                <w:szCs w:val="18"/>
                <w:lang w:val="ru-RU"/>
              </w:rPr>
              <w:t>.г</w:t>
            </w:r>
            <w:proofErr w:type="gramEnd"/>
            <w:r w:rsidRPr="00C24FED">
              <w:rPr>
                <w:sz w:val="18"/>
                <w:szCs w:val="18"/>
                <w:lang w:val="ru-RU"/>
              </w:rPr>
              <w:t>рн. Проектом передб</w:t>
            </w:r>
            <w:r w:rsidRPr="00C24FED">
              <w:rPr>
                <w:sz w:val="18"/>
                <w:szCs w:val="18"/>
                <w:lang w:val="ru-RU"/>
              </w:rPr>
              <w:t>а</w:t>
            </w:r>
            <w:r w:rsidRPr="00C24FED">
              <w:rPr>
                <w:sz w:val="18"/>
                <w:szCs w:val="18"/>
                <w:lang w:val="ru-RU"/>
              </w:rPr>
              <w:t>чено реконструкцію футбольного поля, будівництво трибун для глядачів на 1000 місць, будівництво 2-х спортивних залів (один з трибунами для глядачів), будівництво майданчиків зі штучним покриттям.</w:t>
            </w:r>
          </w:p>
        </w:tc>
      </w:tr>
      <w:tr w:rsidR="008A11D3" w:rsidRPr="000E01C3" w:rsidTr="000E01C3">
        <w:trPr>
          <w:gridAfter w:val="15"/>
          <w:wAfter w:w="16560" w:type="dxa"/>
          <w:cantSplit/>
          <w:trHeight w:val="2257"/>
        </w:trPr>
        <w:tc>
          <w:tcPr>
            <w:tcW w:w="426" w:type="dxa"/>
            <w:tcBorders>
              <w:left w:val="single" w:sz="4" w:space="0" w:color="auto"/>
              <w:right w:val="single" w:sz="4" w:space="0" w:color="auto"/>
            </w:tcBorders>
          </w:tcPr>
          <w:p w:rsidR="008A11D3" w:rsidRDefault="008A11D3">
            <w:r>
              <w:lastRenderedPageBreak/>
              <w:t>2)</w:t>
            </w:r>
          </w:p>
        </w:tc>
        <w:tc>
          <w:tcPr>
            <w:tcW w:w="1275" w:type="dxa"/>
            <w:tcBorders>
              <w:left w:val="single" w:sz="4" w:space="0" w:color="auto"/>
              <w:right w:val="single" w:sz="4" w:space="0" w:color="auto"/>
            </w:tcBorders>
          </w:tcPr>
          <w:p w:rsidR="008A11D3" w:rsidRPr="001949E6" w:rsidRDefault="008A11D3">
            <w:pPr>
              <w:rPr>
                <w:lang w:val="ru-RU"/>
              </w:rPr>
            </w:pPr>
            <w:r w:rsidRPr="001949E6">
              <w:rPr>
                <w:lang w:val="ru-RU"/>
              </w:rPr>
              <w:t>Забезпече</w:t>
            </w:r>
            <w:r w:rsidRPr="001949E6">
              <w:rPr>
                <w:lang w:val="ru-RU"/>
              </w:rPr>
              <w:t>н</w:t>
            </w:r>
            <w:r w:rsidRPr="001949E6">
              <w:rPr>
                <w:lang w:val="ru-RU"/>
              </w:rPr>
              <w:t>ня, облашт</w:t>
            </w:r>
            <w:r w:rsidRPr="001949E6">
              <w:rPr>
                <w:lang w:val="ru-RU"/>
              </w:rPr>
              <w:t>у</w:t>
            </w:r>
            <w:r w:rsidRPr="001949E6">
              <w:rPr>
                <w:lang w:val="ru-RU"/>
              </w:rPr>
              <w:t>вання баг</w:t>
            </w:r>
            <w:r w:rsidRPr="001949E6">
              <w:rPr>
                <w:lang w:val="ru-RU"/>
              </w:rPr>
              <w:t>а</w:t>
            </w:r>
            <w:r w:rsidRPr="001949E6">
              <w:rPr>
                <w:lang w:val="ru-RU"/>
              </w:rPr>
              <w:t>тофункці</w:t>
            </w:r>
            <w:r w:rsidRPr="001949E6">
              <w:rPr>
                <w:lang w:val="ru-RU"/>
              </w:rPr>
              <w:t>о</w:t>
            </w:r>
            <w:r w:rsidRPr="001949E6">
              <w:rPr>
                <w:lang w:val="ru-RU"/>
              </w:rPr>
              <w:t>нальних спортивних майда</w:t>
            </w:r>
            <w:r w:rsidRPr="001949E6">
              <w:rPr>
                <w:lang w:val="ru-RU"/>
              </w:rPr>
              <w:t>н</w:t>
            </w:r>
            <w:r w:rsidRPr="001949E6">
              <w:rPr>
                <w:lang w:val="ru-RU"/>
              </w:rPr>
              <w:t>чиків з си</w:t>
            </w:r>
            <w:r w:rsidRPr="001949E6">
              <w:rPr>
                <w:lang w:val="ru-RU"/>
              </w:rPr>
              <w:t>н</w:t>
            </w:r>
            <w:r w:rsidRPr="001949E6">
              <w:rPr>
                <w:lang w:val="ru-RU"/>
              </w:rPr>
              <w:t>тетичним покриттям та трен</w:t>
            </w:r>
            <w:r w:rsidRPr="001949E6">
              <w:rPr>
                <w:lang w:val="ru-RU"/>
              </w:rPr>
              <w:t>а</w:t>
            </w:r>
            <w:r w:rsidRPr="001949E6">
              <w:rPr>
                <w:lang w:val="ru-RU"/>
              </w:rPr>
              <w:t>жерним обладна</w:t>
            </w:r>
            <w:r w:rsidRPr="001949E6">
              <w:rPr>
                <w:lang w:val="ru-RU"/>
              </w:rPr>
              <w:t>н</w:t>
            </w:r>
            <w:r w:rsidRPr="001949E6">
              <w:rPr>
                <w:lang w:val="ru-RU"/>
              </w:rPr>
              <w:t>ням для масового корист</w:t>
            </w:r>
            <w:r w:rsidRPr="001949E6">
              <w:rPr>
                <w:lang w:val="ru-RU"/>
              </w:rPr>
              <w:t>у</w:t>
            </w:r>
            <w:r w:rsidRPr="001949E6">
              <w:rPr>
                <w:lang w:val="ru-RU"/>
              </w:rPr>
              <w:t>вання</w:t>
            </w:r>
          </w:p>
        </w:tc>
        <w:tc>
          <w:tcPr>
            <w:tcW w:w="1276" w:type="dxa"/>
            <w:gridSpan w:val="2"/>
            <w:tcBorders>
              <w:top w:val="single" w:sz="4" w:space="0" w:color="auto"/>
              <w:left w:val="single" w:sz="4" w:space="0" w:color="auto"/>
              <w:right w:val="single" w:sz="4" w:space="0" w:color="auto"/>
            </w:tcBorders>
          </w:tcPr>
          <w:p w:rsidR="008A11D3" w:rsidRDefault="008A11D3">
            <w:r w:rsidRPr="001949E6">
              <w:rPr>
                <w:lang w:val="ru-RU"/>
              </w:rPr>
              <w:t>Департ</w:t>
            </w:r>
            <w:r w:rsidRPr="001949E6">
              <w:rPr>
                <w:lang w:val="ru-RU"/>
              </w:rPr>
              <w:t>а</w:t>
            </w:r>
            <w:r w:rsidRPr="001949E6">
              <w:rPr>
                <w:lang w:val="ru-RU"/>
              </w:rPr>
              <w:t>мент сі</w:t>
            </w:r>
            <w:proofErr w:type="gramStart"/>
            <w:r w:rsidRPr="001949E6">
              <w:rPr>
                <w:lang w:val="ru-RU"/>
              </w:rPr>
              <w:t>м</w:t>
            </w:r>
            <w:proofErr w:type="gramEnd"/>
            <w:r w:rsidRPr="001949E6">
              <w:rPr>
                <w:lang w:val="ru-RU"/>
              </w:rPr>
              <w:t>’ї, молоді та спорту</w:t>
            </w:r>
            <w:r w:rsidRPr="001949E6">
              <w:rPr>
                <w:lang w:val="ru-RU"/>
              </w:rPr>
              <w:br/>
              <w:t xml:space="preserve">Виконкоми міських рад міст. </w:t>
            </w:r>
            <w:r>
              <w:t>Райдержадміністрації. ОТГ.</w:t>
            </w:r>
          </w:p>
        </w:tc>
        <w:tc>
          <w:tcPr>
            <w:tcW w:w="425" w:type="dxa"/>
            <w:gridSpan w:val="2"/>
            <w:tcBorders>
              <w:top w:val="single" w:sz="4" w:space="0" w:color="auto"/>
              <w:left w:val="single" w:sz="4" w:space="0" w:color="auto"/>
              <w:right w:val="single" w:sz="4" w:space="0" w:color="auto"/>
            </w:tcBorders>
            <w:textDirection w:val="btLr"/>
            <w:vAlign w:val="center"/>
          </w:tcPr>
          <w:p w:rsidR="008A11D3" w:rsidRPr="00C24FED" w:rsidRDefault="008A11D3">
            <w:pPr>
              <w:jc w:val="center"/>
            </w:pPr>
            <w:r w:rsidRPr="00C24FED">
              <w:t> </w:t>
            </w:r>
          </w:p>
        </w:tc>
        <w:tc>
          <w:tcPr>
            <w:tcW w:w="426" w:type="dxa"/>
            <w:gridSpan w:val="2"/>
            <w:tcBorders>
              <w:top w:val="single" w:sz="4" w:space="0" w:color="auto"/>
              <w:left w:val="single" w:sz="4" w:space="0" w:color="auto"/>
              <w:right w:val="single" w:sz="4" w:space="0" w:color="auto"/>
            </w:tcBorders>
            <w:textDirection w:val="btLr"/>
            <w:vAlign w:val="center"/>
          </w:tcPr>
          <w:p w:rsidR="008A11D3" w:rsidRPr="00C24FED" w:rsidRDefault="008A11D3">
            <w:pPr>
              <w:jc w:val="center"/>
            </w:pPr>
            <w:r w:rsidRPr="00C24FED">
              <w:t> </w:t>
            </w:r>
          </w:p>
        </w:tc>
        <w:tc>
          <w:tcPr>
            <w:tcW w:w="850" w:type="dxa"/>
            <w:gridSpan w:val="2"/>
            <w:tcBorders>
              <w:top w:val="single" w:sz="4" w:space="0" w:color="auto"/>
              <w:left w:val="single" w:sz="4" w:space="0" w:color="auto"/>
              <w:right w:val="single" w:sz="4" w:space="0" w:color="auto"/>
            </w:tcBorders>
            <w:textDirection w:val="btLr"/>
            <w:vAlign w:val="center"/>
          </w:tcPr>
          <w:p w:rsidR="008A11D3" w:rsidRPr="00C24FED" w:rsidRDefault="008A11D3">
            <w:pPr>
              <w:jc w:val="center"/>
            </w:pPr>
            <w:r w:rsidRPr="00C24FED">
              <w:t> </w:t>
            </w:r>
          </w:p>
        </w:tc>
        <w:tc>
          <w:tcPr>
            <w:tcW w:w="992" w:type="dxa"/>
            <w:gridSpan w:val="2"/>
            <w:tcBorders>
              <w:top w:val="single" w:sz="4" w:space="0" w:color="auto"/>
              <w:left w:val="single" w:sz="4" w:space="0" w:color="auto"/>
              <w:right w:val="single" w:sz="4" w:space="0" w:color="auto"/>
            </w:tcBorders>
            <w:textDirection w:val="btLr"/>
            <w:vAlign w:val="center"/>
          </w:tcPr>
          <w:p w:rsidR="008A11D3" w:rsidRPr="00C24FED" w:rsidRDefault="008A11D3">
            <w:pPr>
              <w:jc w:val="center"/>
            </w:pPr>
            <w:r w:rsidRPr="00C24FED">
              <w:t> </w:t>
            </w:r>
          </w:p>
        </w:tc>
        <w:tc>
          <w:tcPr>
            <w:tcW w:w="567" w:type="dxa"/>
            <w:tcBorders>
              <w:top w:val="single" w:sz="4" w:space="0" w:color="auto"/>
              <w:left w:val="single" w:sz="4" w:space="0" w:color="auto"/>
              <w:right w:val="single" w:sz="4" w:space="0" w:color="auto"/>
            </w:tcBorders>
            <w:textDirection w:val="btLr"/>
            <w:vAlign w:val="center"/>
          </w:tcPr>
          <w:p w:rsidR="008A11D3" w:rsidRPr="00C24FED" w:rsidRDefault="008A11D3">
            <w:pPr>
              <w:jc w:val="center"/>
            </w:pPr>
            <w:r w:rsidRPr="00C24FED">
              <w:t> </w:t>
            </w:r>
          </w:p>
        </w:tc>
        <w:tc>
          <w:tcPr>
            <w:tcW w:w="567" w:type="dxa"/>
            <w:tcBorders>
              <w:top w:val="single" w:sz="4" w:space="0" w:color="auto"/>
              <w:left w:val="single" w:sz="4" w:space="0" w:color="auto"/>
              <w:right w:val="single" w:sz="4" w:space="0" w:color="auto"/>
            </w:tcBorders>
            <w:textDirection w:val="btLr"/>
            <w:vAlign w:val="center"/>
          </w:tcPr>
          <w:p w:rsidR="008A11D3" w:rsidRPr="00C24FED" w:rsidRDefault="008A11D3">
            <w:pPr>
              <w:jc w:val="center"/>
            </w:pPr>
            <w:r w:rsidRPr="00C24FED">
              <w:t> </w:t>
            </w:r>
          </w:p>
        </w:tc>
        <w:tc>
          <w:tcPr>
            <w:tcW w:w="567" w:type="dxa"/>
            <w:tcBorders>
              <w:left w:val="single" w:sz="4" w:space="0" w:color="auto"/>
              <w:right w:val="single" w:sz="4" w:space="0" w:color="auto"/>
            </w:tcBorders>
            <w:textDirection w:val="btLr"/>
            <w:vAlign w:val="center"/>
          </w:tcPr>
          <w:p w:rsidR="008A11D3" w:rsidRPr="00C24FED" w:rsidRDefault="008A11D3">
            <w:pPr>
              <w:jc w:val="center"/>
            </w:pPr>
            <w:r w:rsidRPr="00C24FED">
              <w:t>7473,80</w:t>
            </w:r>
          </w:p>
        </w:tc>
        <w:tc>
          <w:tcPr>
            <w:tcW w:w="406" w:type="dxa"/>
            <w:tcBorders>
              <w:top w:val="single" w:sz="4" w:space="0" w:color="auto"/>
              <w:left w:val="single" w:sz="4" w:space="0" w:color="auto"/>
              <w:right w:val="single" w:sz="4" w:space="0" w:color="auto"/>
            </w:tcBorders>
            <w:textDirection w:val="btLr"/>
            <w:vAlign w:val="center"/>
          </w:tcPr>
          <w:p w:rsidR="008A11D3" w:rsidRPr="00C24FED" w:rsidRDefault="008A11D3">
            <w:pPr>
              <w:jc w:val="center"/>
            </w:pPr>
            <w:r w:rsidRPr="00C24FED">
              <w:t> </w:t>
            </w:r>
          </w:p>
        </w:tc>
        <w:tc>
          <w:tcPr>
            <w:tcW w:w="709" w:type="dxa"/>
            <w:tcBorders>
              <w:top w:val="single" w:sz="4" w:space="0" w:color="auto"/>
              <w:left w:val="single" w:sz="4" w:space="0" w:color="auto"/>
              <w:right w:val="single" w:sz="4" w:space="0" w:color="auto"/>
            </w:tcBorders>
            <w:textDirection w:val="btLr"/>
            <w:vAlign w:val="center"/>
          </w:tcPr>
          <w:p w:rsidR="008A11D3" w:rsidRPr="00C24FED" w:rsidRDefault="008A11D3">
            <w:pPr>
              <w:jc w:val="center"/>
            </w:pPr>
            <w:r w:rsidRPr="00C24FED">
              <w:t>3457,20</w:t>
            </w:r>
          </w:p>
        </w:tc>
        <w:tc>
          <w:tcPr>
            <w:tcW w:w="850" w:type="dxa"/>
            <w:tcBorders>
              <w:top w:val="single" w:sz="4" w:space="0" w:color="auto"/>
              <w:left w:val="single" w:sz="4" w:space="0" w:color="auto"/>
              <w:right w:val="single" w:sz="4" w:space="0" w:color="auto"/>
            </w:tcBorders>
            <w:textDirection w:val="btLr"/>
            <w:vAlign w:val="center"/>
          </w:tcPr>
          <w:p w:rsidR="008A11D3" w:rsidRPr="00C24FED" w:rsidRDefault="008A11D3">
            <w:pPr>
              <w:jc w:val="center"/>
            </w:pPr>
            <w:r w:rsidRPr="00C24FED">
              <w:t>4016,60</w:t>
            </w:r>
          </w:p>
        </w:tc>
        <w:tc>
          <w:tcPr>
            <w:tcW w:w="567" w:type="dxa"/>
            <w:tcBorders>
              <w:top w:val="single" w:sz="4" w:space="0" w:color="auto"/>
              <w:left w:val="single" w:sz="4" w:space="0" w:color="auto"/>
              <w:right w:val="single" w:sz="4" w:space="0" w:color="auto"/>
            </w:tcBorders>
            <w:textDirection w:val="btLr"/>
            <w:vAlign w:val="center"/>
          </w:tcPr>
          <w:p w:rsidR="008A11D3" w:rsidRPr="00C24FED" w:rsidRDefault="008A11D3">
            <w:pPr>
              <w:jc w:val="center"/>
            </w:pPr>
            <w:r w:rsidRPr="00C24FED">
              <w:t> </w:t>
            </w:r>
          </w:p>
        </w:tc>
        <w:tc>
          <w:tcPr>
            <w:tcW w:w="567" w:type="dxa"/>
            <w:tcBorders>
              <w:top w:val="single" w:sz="4" w:space="0" w:color="auto"/>
              <w:left w:val="single" w:sz="4" w:space="0" w:color="auto"/>
              <w:right w:val="single" w:sz="4" w:space="0" w:color="auto"/>
            </w:tcBorders>
            <w:textDirection w:val="btLr"/>
            <w:vAlign w:val="center"/>
          </w:tcPr>
          <w:p w:rsidR="008A11D3" w:rsidRPr="00C24FED" w:rsidRDefault="008A11D3">
            <w:pPr>
              <w:jc w:val="center"/>
            </w:pPr>
            <w:r w:rsidRPr="00C24FED">
              <w:t> </w:t>
            </w:r>
          </w:p>
        </w:tc>
        <w:tc>
          <w:tcPr>
            <w:tcW w:w="4394" w:type="dxa"/>
            <w:tcBorders>
              <w:left w:val="single" w:sz="4" w:space="0" w:color="auto"/>
              <w:right w:val="single" w:sz="4" w:space="0" w:color="auto"/>
            </w:tcBorders>
          </w:tcPr>
          <w:p w:rsidR="008A11D3" w:rsidRPr="00C24FED" w:rsidRDefault="008A11D3" w:rsidP="008A11D3">
            <w:pPr>
              <w:rPr>
                <w:lang w:val="ru-RU"/>
              </w:rPr>
            </w:pPr>
            <w:r w:rsidRPr="00C24FED">
              <w:t xml:space="preserve">Протягом звітного року в області здійснювалась реалізація державної програми «Будівництва футбольних полів зі штучним покриттям в регіонах України» та програма будівництва мультифункціональних майданчиків для розвитку ігрових видів спорту і реконструкції існуючих майданчиків у мультифункціональні, у ході яких на умовах співфінансування з державного і місцевих бюджетів збудовано і реконструйовано 11 міні-футбольних полів зі штучним покриттям та 4 мультифункціональних майданчиків. </w:t>
            </w:r>
            <w:proofErr w:type="gramStart"/>
            <w:r w:rsidRPr="00C24FED">
              <w:rPr>
                <w:lang w:val="ru-RU"/>
              </w:rPr>
              <w:t>Кр</w:t>
            </w:r>
            <w:proofErr w:type="gramEnd"/>
            <w:r w:rsidRPr="00C24FED">
              <w:rPr>
                <w:lang w:val="ru-RU"/>
              </w:rPr>
              <w:t>ім того, 9 майданчиків зі шту</w:t>
            </w:r>
            <w:r w:rsidRPr="00C24FED">
              <w:rPr>
                <w:lang w:val="ru-RU"/>
              </w:rPr>
              <w:t>ч</w:t>
            </w:r>
            <w:r w:rsidRPr="00C24FED">
              <w:rPr>
                <w:lang w:val="ru-RU"/>
              </w:rPr>
              <w:t>ним покриттям збудовано за рахунок місцевих бюджетів і субвенцій державного бюджету на соціально економічний розвиток окремих тер</w:t>
            </w:r>
            <w:r w:rsidRPr="00C24FED">
              <w:rPr>
                <w:lang w:val="ru-RU"/>
              </w:rPr>
              <w:t>и</w:t>
            </w:r>
            <w:r w:rsidRPr="00C24FED">
              <w:rPr>
                <w:lang w:val="ru-RU"/>
              </w:rPr>
              <w:t xml:space="preserve">торій </w:t>
            </w:r>
          </w:p>
          <w:p w:rsidR="008A11D3" w:rsidRPr="00C24FED" w:rsidRDefault="008A11D3">
            <w:pPr>
              <w:rPr>
                <w:sz w:val="18"/>
                <w:szCs w:val="18"/>
                <w:lang w:val="ru-RU"/>
              </w:rPr>
            </w:pPr>
          </w:p>
        </w:tc>
      </w:tr>
      <w:tr w:rsidR="008A11D3" w:rsidRPr="002D79AC" w:rsidTr="000E01C3">
        <w:trPr>
          <w:gridAfter w:val="15"/>
          <w:wAfter w:w="16560" w:type="dxa"/>
          <w:cantSplit/>
          <w:trHeight w:val="1807"/>
        </w:trPr>
        <w:tc>
          <w:tcPr>
            <w:tcW w:w="426" w:type="dxa"/>
            <w:tcBorders>
              <w:left w:val="single" w:sz="4" w:space="0" w:color="auto"/>
              <w:right w:val="single" w:sz="4" w:space="0" w:color="auto"/>
            </w:tcBorders>
          </w:tcPr>
          <w:p w:rsidR="008A11D3" w:rsidRPr="001949E6" w:rsidRDefault="008A11D3">
            <w:r w:rsidRPr="001949E6">
              <w:t>3)</w:t>
            </w:r>
          </w:p>
        </w:tc>
        <w:tc>
          <w:tcPr>
            <w:tcW w:w="1275" w:type="dxa"/>
            <w:tcBorders>
              <w:left w:val="single" w:sz="4" w:space="0" w:color="auto"/>
              <w:right w:val="single" w:sz="4" w:space="0" w:color="auto"/>
            </w:tcBorders>
          </w:tcPr>
          <w:p w:rsidR="008A11D3" w:rsidRPr="001949E6" w:rsidRDefault="008A11D3">
            <w:pPr>
              <w:rPr>
                <w:lang w:val="ru-RU"/>
              </w:rPr>
            </w:pPr>
            <w:r w:rsidRPr="001949E6">
              <w:rPr>
                <w:lang w:val="ru-RU"/>
              </w:rPr>
              <w:t>Забезпече</w:t>
            </w:r>
            <w:r w:rsidRPr="001949E6">
              <w:rPr>
                <w:lang w:val="ru-RU"/>
              </w:rPr>
              <w:t>н</w:t>
            </w:r>
            <w:r w:rsidRPr="001949E6">
              <w:rPr>
                <w:lang w:val="ru-RU"/>
              </w:rPr>
              <w:t>ня проект</w:t>
            </w:r>
            <w:r w:rsidRPr="001949E6">
              <w:rPr>
                <w:lang w:val="ru-RU"/>
              </w:rPr>
              <w:t>у</w:t>
            </w:r>
            <w:r w:rsidRPr="001949E6">
              <w:rPr>
                <w:lang w:val="ru-RU"/>
              </w:rPr>
              <w:t>вання та будівництва нових пл</w:t>
            </w:r>
            <w:r w:rsidRPr="001949E6">
              <w:rPr>
                <w:lang w:val="ru-RU"/>
              </w:rPr>
              <w:t>а</w:t>
            </w:r>
            <w:r w:rsidRPr="001949E6">
              <w:rPr>
                <w:lang w:val="ru-RU"/>
              </w:rPr>
              <w:t>вальних басейні</w:t>
            </w:r>
            <w:proofErr w:type="gramStart"/>
            <w:r w:rsidRPr="001949E6">
              <w:rPr>
                <w:lang w:val="ru-RU"/>
              </w:rPr>
              <w:t>в</w:t>
            </w:r>
            <w:proofErr w:type="gramEnd"/>
          </w:p>
        </w:tc>
        <w:tc>
          <w:tcPr>
            <w:tcW w:w="1276" w:type="dxa"/>
            <w:gridSpan w:val="2"/>
            <w:tcBorders>
              <w:top w:val="single" w:sz="4" w:space="0" w:color="auto"/>
              <w:left w:val="single" w:sz="4" w:space="0" w:color="auto"/>
              <w:right w:val="single" w:sz="4" w:space="0" w:color="auto"/>
            </w:tcBorders>
          </w:tcPr>
          <w:p w:rsidR="008A11D3" w:rsidRPr="001949E6" w:rsidRDefault="008A11D3">
            <w:pPr>
              <w:rPr>
                <w:lang w:val="ru-RU"/>
              </w:rPr>
            </w:pPr>
            <w:r w:rsidRPr="001949E6">
              <w:t> </w:t>
            </w:r>
          </w:p>
        </w:tc>
        <w:tc>
          <w:tcPr>
            <w:tcW w:w="425" w:type="dxa"/>
            <w:gridSpan w:val="2"/>
            <w:tcBorders>
              <w:top w:val="single" w:sz="4" w:space="0" w:color="auto"/>
              <w:left w:val="single" w:sz="4" w:space="0" w:color="auto"/>
              <w:right w:val="single" w:sz="4" w:space="0" w:color="auto"/>
            </w:tcBorders>
            <w:textDirection w:val="btLr"/>
            <w:vAlign w:val="center"/>
          </w:tcPr>
          <w:p w:rsidR="008A11D3" w:rsidRPr="00C24FED" w:rsidRDefault="008A11D3">
            <w:pPr>
              <w:jc w:val="center"/>
              <w:rPr>
                <w:lang w:val="ru-RU"/>
              </w:rPr>
            </w:pPr>
            <w:r w:rsidRPr="00C24FED">
              <w:t> </w:t>
            </w:r>
          </w:p>
        </w:tc>
        <w:tc>
          <w:tcPr>
            <w:tcW w:w="426" w:type="dxa"/>
            <w:gridSpan w:val="2"/>
            <w:tcBorders>
              <w:top w:val="single" w:sz="4" w:space="0" w:color="auto"/>
              <w:left w:val="single" w:sz="4" w:space="0" w:color="auto"/>
              <w:right w:val="single" w:sz="4" w:space="0" w:color="auto"/>
            </w:tcBorders>
            <w:textDirection w:val="btLr"/>
            <w:vAlign w:val="center"/>
          </w:tcPr>
          <w:p w:rsidR="008A11D3" w:rsidRPr="00C24FED" w:rsidRDefault="008A11D3">
            <w:pPr>
              <w:jc w:val="center"/>
              <w:rPr>
                <w:lang w:val="ru-RU"/>
              </w:rPr>
            </w:pPr>
            <w:r w:rsidRPr="00C24FED">
              <w:t> </w:t>
            </w:r>
          </w:p>
        </w:tc>
        <w:tc>
          <w:tcPr>
            <w:tcW w:w="850" w:type="dxa"/>
            <w:gridSpan w:val="2"/>
            <w:tcBorders>
              <w:top w:val="single" w:sz="4" w:space="0" w:color="auto"/>
              <w:left w:val="single" w:sz="4" w:space="0" w:color="auto"/>
              <w:right w:val="single" w:sz="4" w:space="0" w:color="auto"/>
            </w:tcBorders>
            <w:textDirection w:val="btLr"/>
            <w:vAlign w:val="center"/>
          </w:tcPr>
          <w:p w:rsidR="008A11D3" w:rsidRPr="00C24FED" w:rsidRDefault="008A11D3">
            <w:pPr>
              <w:jc w:val="center"/>
              <w:rPr>
                <w:lang w:val="ru-RU"/>
              </w:rPr>
            </w:pPr>
            <w:r w:rsidRPr="00C24FED">
              <w:t> </w:t>
            </w:r>
          </w:p>
        </w:tc>
        <w:tc>
          <w:tcPr>
            <w:tcW w:w="992" w:type="dxa"/>
            <w:gridSpan w:val="2"/>
            <w:tcBorders>
              <w:top w:val="single" w:sz="4" w:space="0" w:color="auto"/>
              <w:left w:val="single" w:sz="4" w:space="0" w:color="auto"/>
              <w:right w:val="single" w:sz="4" w:space="0" w:color="auto"/>
            </w:tcBorders>
            <w:textDirection w:val="btLr"/>
            <w:vAlign w:val="center"/>
          </w:tcPr>
          <w:p w:rsidR="008A11D3" w:rsidRPr="00C24FED" w:rsidRDefault="008A11D3">
            <w:pPr>
              <w:jc w:val="center"/>
              <w:rPr>
                <w:lang w:val="ru-RU"/>
              </w:rPr>
            </w:pPr>
            <w:r w:rsidRPr="00C24FED">
              <w:t> </w:t>
            </w:r>
          </w:p>
        </w:tc>
        <w:tc>
          <w:tcPr>
            <w:tcW w:w="567" w:type="dxa"/>
            <w:tcBorders>
              <w:top w:val="single" w:sz="4" w:space="0" w:color="auto"/>
              <w:left w:val="single" w:sz="4" w:space="0" w:color="auto"/>
              <w:right w:val="single" w:sz="4" w:space="0" w:color="auto"/>
            </w:tcBorders>
            <w:textDirection w:val="btLr"/>
            <w:vAlign w:val="center"/>
          </w:tcPr>
          <w:p w:rsidR="008A11D3" w:rsidRPr="00C24FED" w:rsidRDefault="008A11D3">
            <w:pPr>
              <w:jc w:val="center"/>
              <w:rPr>
                <w:lang w:val="ru-RU"/>
              </w:rPr>
            </w:pPr>
            <w:r w:rsidRPr="00C24FED">
              <w:t> </w:t>
            </w:r>
          </w:p>
        </w:tc>
        <w:tc>
          <w:tcPr>
            <w:tcW w:w="567" w:type="dxa"/>
            <w:tcBorders>
              <w:top w:val="single" w:sz="4" w:space="0" w:color="auto"/>
              <w:left w:val="single" w:sz="4" w:space="0" w:color="auto"/>
              <w:right w:val="single" w:sz="4" w:space="0" w:color="auto"/>
            </w:tcBorders>
            <w:textDirection w:val="btLr"/>
            <w:vAlign w:val="center"/>
          </w:tcPr>
          <w:p w:rsidR="008A11D3" w:rsidRPr="00C24FED" w:rsidRDefault="008A11D3">
            <w:pPr>
              <w:jc w:val="center"/>
              <w:rPr>
                <w:lang w:val="ru-RU"/>
              </w:rPr>
            </w:pPr>
            <w:r w:rsidRPr="00C24FED">
              <w:t> </w:t>
            </w:r>
          </w:p>
        </w:tc>
        <w:tc>
          <w:tcPr>
            <w:tcW w:w="567" w:type="dxa"/>
            <w:tcBorders>
              <w:left w:val="single" w:sz="4" w:space="0" w:color="auto"/>
              <w:right w:val="single" w:sz="4" w:space="0" w:color="auto"/>
            </w:tcBorders>
            <w:textDirection w:val="btLr"/>
            <w:vAlign w:val="center"/>
          </w:tcPr>
          <w:p w:rsidR="008A11D3" w:rsidRPr="00C24FED" w:rsidRDefault="008A11D3">
            <w:pPr>
              <w:jc w:val="center"/>
            </w:pPr>
            <w:r w:rsidRPr="00C24FED">
              <w:t>37294,90</w:t>
            </w:r>
          </w:p>
        </w:tc>
        <w:tc>
          <w:tcPr>
            <w:tcW w:w="406" w:type="dxa"/>
            <w:tcBorders>
              <w:top w:val="single" w:sz="4" w:space="0" w:color="auto"/>
              <w:left w:val="single" w:sz="4" w:space="0" w:color="auto"/>
              <w:right w:val="single" w:sz="4" w:space="0" w:color="auto"/>
            </w:tcBorders>
            <w:textDirection w:val="btLr"/>
            <w:vAlign w:val="center"/>
          </w:tcPr>
          <w:p w:rsidR="008A11D3" w:rsidRPr="00C24FED" w:rsidRDefault="008A11D3">
            <w:pPr>
              <w:jc w:val="center"/>
            </w:pPr>
            <w:r w:rsidRPr="00C24FED">
              <w:t> </w:t>
            </w:r>
          </w:p>
        </w:tc>
        <w:tc>
          <w:tcPr>
            <w:tcW w:w="709" w:type="dxa"/>
            <w:tcBorders>
              <w:top w:val="single" w:sz="4" w:space="0" w:color="auto"/>
              <w:left w:val="single" w:sz="4" w:space="0" w:color="auto"/>
              <w:right w:val="single" w:sz="4" w:space="0" w:color="auto"/>
            </w:tcBorders>
            <w:textDirection w:val="btLr"/>
            <w:vAlign w:val="center"/>
          </w:tcPr>
          <w:p w:rsidR="008A11D3" w:rsidRPr="00C24FED" w:rsidRDefault="008A11D3">
            <w:pPr>
              <w:jc w:val="center"/>
            </w:pPr>
            <w:r w:rsidRPr="00C24FED">
              <w:t> </w:t>
            </w:r>
          </w:p>
        </w:tc>
        <w:tc>
          <w:tcPr>
            <w:tcW w:w="850" w:type="dxa"/>
            <w:tcBorders>
              <w:top w:val="single" w:sz="4" w:space="0" w:color="auto"/>
              <w:left w:val="single" w:sz="4" w:space="0" w:color="auto"/>
              <w:right w:val="single" w:sz="4" w:space="0" w:color="auto"/>
            </w:tcBorders>
            <w:textDirection w:val="btLr"/>
            <w:vAlign w:val="center"/>
          </w:tcPr>
          <w:p w:rsidR="008A11D3" w:rsidRPr="00C24FED" w:rsidRDefault="008A11D3">
            <w:pPr>
              <w:jc w:val="center"/>
            </w:pPr>
            <w:r w:rsidRPr="00C24FED">
              <w:t> </w:t>
            </w:r>
          </w:p>
        </w:tc>
        <w:tc>
          <w:tcPr>
            <w:tcW w:w="567" w:type="dxa"/>
            <w:tcBorders>
              <w:top w:val="single" w:sz="4" w:space="0" w:color="auto"/>
              <w:left w:val="single" w:sz="4" w:space="0" w:color="auto"/>
              <w:right w:val="single" w:sz="4" w:space="0" w:color="auto"/>
            </w:tcBorders>
            <w:textDirection w:val="btLr"/>
            <w:vAlign w:val="center"/>
          </w:tcPr>
          <w:p w:rsidR="008A11D3" w:rsidRPr="00C24FED" w:rsidRDefault="008A11D3">
            <w:pPr>
              <w:jc w:val="center"/>
            </w:pPr>
            <w:r w:rsidRPr="00C24FED">
              <w:t> </w:t>
            </w:r>
          </w:p>
        </w:tc>
        <w:tc>
          <w:tcPr>
            <w:tcW w:w="567" w:type="dxa"/>
            <w:tcBorders>
              <w:top w:val="single" w:sz="4" w:space="0" w:color="auto"/>
              <w:left w:val="single" w:sz="4" w:space="0" w:color="auto"/>
              <w:right w:val="single" w:sz="4" w:space="0" w:color="auto"/>
            </w:tcBorders>
            <w:textDirection w:val="btLr"/>
            <w:vAlign w:val="center"/>
          </w:tcPr>
          <w:p w:rsidR="008A11D3" w:rsidRPr="00C24FED" w:rsidRDefault="008A11D3">
            <w:pPr>
              <w:jc w:val="center"/>
            </w:pPr>
            <w:r w:rsidRPr="00C24FED">
              <w:t>37294,90</w:t>
            </w:r>
          </w:p>
        </w:tc>
        <w:tc>
          <w:tcPr>
            <w:tcW w:w="4394" w:type="dxa"/>
            <w:tcBorders>
              <w:left w:val="single" w:sz="4" w:space="0" w:color="auto"/>
              <w:right w:val="single" w:sz="4" w:space="0" w:color="auto"/>
            </w:tcBorders>
          </w:tcPr>
          <w:p w:rsidR="008A11D3" w:rsidRPr="00C24FED" w:rsidRDefault="008A11D3" w:rsidP="008A11D3">
            <w:r w:rsidRPr="00C24FED">
              <w:t>В м.Прилуках розпочато будівництво другого корпусу гімназії імені Георгія Вороного з двома спортивними залами (ігровим та гімнастичним) і критим 25-ти метровим плавальним басейном та добудову трибун на стадіоні міської ДЮСШ.</w:t>
            </w:r>
          </w:p>
          <w:p w:rsidR="008A11D3" w:rsidRPr="00C24FED" w:rsidRDefault="008A11D3"/>
        </w:tc>
      </w:tr>
      <w:tr w:rsidR="008A11D3" w:rsidRPr="000E01C3" w:rsidTr="000E01C3">
        <w:trPr>
          <w:gridAfter w:val="15"/>
          <w:wAfter w:w="16560" w:type="dxa"/>
          <w:cantSplit/>
          <w:trHeight w:val="1365"/>
        </w:trPr>
        <w:tc>
          <w:tcPr>
            <w:tcW w:w="426" w:type="dxa"/>
            <w:vMerge w:val="restart"/>
            <w:tcBorders>
              <w:left w:val="single" w:sz="4" w:space="0" w:color="auto"/>
              <w:right w:val="single" w:sz="4" w:space="0" w:color="auto"/>
            </w:tcBorders>
          </w:tcPr>
          <w:p w:rsidR="008A11D3" w:rsidRDefault="008A11D3">
            <w:r>
              <w:t>4)</w:t>
            </w:r>
          </w:p>
        </w:tc>
        <w:tc>
          <w:tcPr>
            <w:tcW w:w="1275" w:type="dxa"/>
            <w:vMerge w:val="restart"/>
            <w:tcBorders>
              <w:left w:val="single" w:sz="4" w:space="0" w:color="auto"/>
              <w:right w:val="single" w:sz="4" w:space="0" w:color="auto"/>
            </w:tcBorders>
          </w:tcPr>
          <w:p w:rsidR="008A11D3" w:rsidRPr="001949E6" w:rsidRDefault="008A11D3">
            <w:pPr>
              <w:rPr>
                <w:lang w:val="ru-RU"/>
              </w:rPr>
            </w:pPr>
            <w:r w:rsidRPr="001949E6">
              <w:rPr>
                <w:lang w:val="ru-RU"/>
              </w:rPr>
              <w:t>Забезпече</w:t>
            </w:r>
            <w:r w:rsidRPr="001949E6">
              <w:rPr>
                <w:lang w:val="ru-RU"/>
              </w:rPr>
              <w:t>н</w:t>
            </w:r>
            <w:r w:rsidRPr="001949E6">
              <w:rPr>
                <w:lang w:val="ru-RU"/>
              </w:rPr>
              <w:t>ня при</w:t>
            </w:r>
            <w:r w:rsidRPr="001949E6">
              <w:rPr>
                <w:lang w:val="ru-RU"/>
              </w:rPr>
              <w:t>д</w:t>
            </w:r>
            <w:r w:rsidRPr="001949E6">
              <w:rPr>
                <w:lang w:val="ru-RU"/>
              </w:rPr>
              <w:t>бання обладнання та інвент</w:t>
            </w:r>
            <w:r w:rsidRPr="001949E6">
              <w:rPr>
                <w:lang w:val="ru-RU"/>
              </w:rPr>
              <w:t>а</w:t>
            </w:r>
            <w:r w:rsidRPr="001949E6">
              <w:rPr>
                <w:lang w:val="ru-RU"/>
              </w:rPr>
              <w:t xml:space="preserve">рю, </w:t>
            </w:r>
            <w:proofErr w:type="gramStart"/>
            <w:r w:rsidRPr="001949E6">
              <w:rPr>
                <w:lang w:val="ru-RU"/>
              </w:rPr>
              <w:t>спо</w:t>
            </w:r>
            <w:r w:rsidRPr="001949E6">
              <w:rPr>
                <w:lang w:val="ru-RU"/>
              </w:rPr>
              <w:t>р</w:t>
            </w:r>
            <w:r w:rsidRPr="001949E6">
              <w:rPr>
                <w:lang w:val="ru-RU"/>
              </w:rPr>
              <w:t>тивного</w:t>
            </w:r>
            <w:proofErr w:type="gramEnd"/>
            <w:r w:rsidRPr="001949E6">
              <w:rPr>
                <w:lang w:val="ru-RU"/>
              </w:rPr>
              <w:t xml:space="preserve"> одягу, взу</w:t>
            </w:r>
            <w:r w:rsidRPr="001949E6">
              <w:rPr>
                <w:lang w:val="ru-RU"/>
              </w:rPr>
              <w:t>т</w:t>
            </w:r>
            <w:r w:rsidRPr="001949E6">
              <w:rPr>
                <w:lang w:val="ru-RU"/>
              </w:rPr>
              <w:t>тя і аксес</w:t>
            </w:r>
            <w:r w:rsidRPr="001949E6">
              <w:rPr>
                <w:lang w:val="ru-RU"/>
              </w:rPr>
              <w:t>у</w:t>
            </w:r>
            <w:r w:rsidRPr="001949E6">
              <w:rPr>
                <w:lang w:val="ru-RU"/>
              </w:rPr>
              <w:t>арів загал</w:t>
            </w:r>
            <w:r w:rsidRPr="001949E6">
              <w:rPr>
                <w:lang w:val="ru-RU"/>
              </w:rPr>
              <w:t>ь</w:t>
            </w:r>
            <w:r w:rsidRPr="001949E6">
              <w:rPr>
                <w:lang w:val="ru-RU"/>
              </w:rPr>
              <w:t>ного та спеціальн</w:t>
            </w:r>
            <w:r w:rsidRPr="001949E6">
              <w:rPr>
                <w:lang w:val="ru-RU"/>
              </w:rPr>
              <w:t>о</w:t>
            </w:r>
            <w:r w:rsidRPr="001949E6">
              <w:rPr>
                <w:lang w:val="ru-RU"/>
              </w:rPr>
              <w:t>го призн</w:t>
            </w:r>
            <w:r w:rsidRPr="001949E6">
              <w:rPr>
                <w:lang w:val="ru-RU"/>
              </w:rPr>
              <w:t>а</w:t>
            </w:r>
            <w:r w:rsidRPr="001949E6">
              <w:rPr>
                <w:lang w:val="ru-RU"/>
              </w:rPr>
              <w:t>чення для оснащення спортивних закладів і спортивних споруд</w:t>
            </w:r>
          </w:p>
        </w:tc>
        <w:tc>
          <w:tcPr>
            <w:tcW w:w="1276" w:type="dxa"/>
            <w:gridSpan w:val="2"/>
            <w:tcBorders>
              <w:top w:val="single" w:sz="4" w:space="0" w:color="auto"/>
              <w:left w:val="single" w:sz="4" w:space="0" w:color="auto"/>
              <w:right w:val="single" w:sz="4" w:space="0" w:color="auto"/>
            </w:tcBorders>
          </w:tcPr>
          <w:p w:rsidR="008A11D3" w:rsidRPr="001949E6" w:rsidRDefault="008A11D3">
            <w:pPr>
              <w:rPr>
                <w:lang w:val="ru-RU"/>
              </w:rPr>
            </w:pPr>
            <w:r w:rsidRPr="001949E6">
              <w:rPr>
                <w:lang w:val="ru-RU"/>
              </w:rPr>
              <w:t>Департ</w:t>
            </w:r>
            <w:r w:rsidRPr="001949E6">
              <w:rPr>
                <w:lang w:val="ru-RU"/>
              </w:rPr>
              <w:t>а</w:t>
            </w:r>
            <w:r w:rsidRPr="001949E6">
              <w:rPr>
                <w:lang w:val="ru-RU"/>
              </w:rPr>
              <w:t>мент сі</w:t>
            </w:r>
            <w:proofErr w:type="gramStart"/>
            <w:r w:rsidRPr="001949E6">
              <w:rPr>
                <w:lang w:val="ru-RU"/>
              </w:rPr>
              <w:t>м</w:t>
            </w:r>
            <w:proofErr w:type="gramEnd"/>
            <w:r w:rsidRPr="001949E6">
              <w:rPr>
                <w:lang w:val="ru-RU"/>
              </w:rPr>
              <w:t>’ї, молоді та спорту</w:t>
            </w:r>
          </w:p>
        </w:tc>
        <w:tc>
          <w:tcPr>
            <w:tcW w:w="425" w:type="dxa"/>
            <w:gridSpan w:val="2"/>
            <w:tcBorders>
              <w:top w:val="single" w:sz="4" w:space="0" w:color="auto"/>
              <w:left w:val="single" w:sz="4" w:space="0" w:color="auto"/>
              <w:right w:val="single" w:sz="4" w:space="0" w:color="auto"/>
            </w:tcBorders>
            <w:textDirection w:val="btLr"/>
            <w:vAlign w:val="center"/>
          </w:tcPr>
          <w:p w:rsidR="008A11D3" w:rsidRPr="00C24FED" w:rsidRDefault="008A11D3">
            <w:pPr>
              <w:jc w:val="center"/>
            </w:pPr>
            <w:r w:rsidRPr="00C24FED">
              <w:t>660,00</w:t>
            </w:r>
          </w:p>
        </w:tc>
        <w:tc>
          <w:tcPr>
            <w:tcW w:w="426" w:type="dxa"/>
            <w:gridSpan w:val="2"/>
            <w:tcBorders>
              <w:top w:val="single" w:sz="4" w:space="0" w:color="auto"/>
              <w:left w:val="single" w:sz="4" w:space="0" w:color="auto"/>
              <w:right w:val="single" w:sz="4" w:space="0" w:color="auto"/>
            </w:tcBorders>
            <w:textDirection w:val="btLr"/>
            <w:vAlign w:val="center"/>
          </w:tcPr>
          <w:p w:rsidR="008A11D3" w:rsidRPr="00C24FED" w:rsidRDefault="008A11D3">
            <w:pPr>
              <w:jc w:val="center"/>
            </w:pPr>
            <w:r w:rsidRPr="00C24FED">
              <w:t>660,00</w:t>
            </w:r>
          </w:p>
        </w:tc>
        <w:tc>
          <w:tcPr>
            <w:tcW w:w="850" w:type="dxa"/>
            <w:gridSpan w:val="2"/>
            <w:tcBorders>
              <w:top w:val="single" w:sz="4" w:space="0" w:color="auto"/>
              <w:left w:val="single" w:sz="4" w:space="0" w:color="auto"/>
              <w:right w:val="single" w:sz="4" w:space="0" w:color="auto"/>
            </w:tcBorders>
            <w:textDirection w:val="btLr"/>
            <w:vAlign w:val="center"/>
          </w:tcPr>
          <w:p w:rsidR="008A11D3" w:rsidRPr="00C24FED" w:rsidRDefault="008A11D3">
            <w:pPr>
              <w:jc w:val="center"/>
            </w:pPr>
            <w:r w:rsidRPr="00C24FED">
              <w:t> </w:t>
            </w:r>
          </w:p>
        </w:tc>
        <w:tc>
          <w:tcPr>
            <w:tcW w:w="992" w:type="dxa"/>
            <w:gridSpan w:val="2"/>
            <w:tcBorders>
              <w:top w:val="single" w:sz="4" w:space="0" w:color="auto"/>
              <w:left w:val="single" w:sz="4" w:space="0" w:color="auto"/>
              <w:right w:val="single" w:sz="4" w:space="0" w:color="auto"/>
            </w:tcBorders>
            <w:textDirection w:val="btLr"/>
            <w:vAlign w:val="center"/>
          </w:tcPr>
          <w:p w:rsidR="008A11D3" w:rsidRPr="00C24FED" w:rsidRDefault="008A11D3">
            <w:pPr>
              <w:jc w:val="center"/>
            </w:pPr>
            <w:r w:rsidRPr="00C24FED">
              <w:t> </w:t>
            </w:r>
          </w:p>
        </w:tc>
        <w:tc>
          <w:tcPr>
            <w:tcW w:w="567" w:type="dxa"/>
            <w:tcBorders>
              <w:top w:val="single" w:sz="4" w:space="0" w:color="auto"/>
              <w:left w:val="single" w:sz="4" w:space="0" w:color="auto"/>
              <w:right w:val="single" w:sz="4" w:space="0" w:color="auto"/>
            </w:tcBorders>
            <w:textDirection w:val="btLr"/>
            <w:vAlign w:val="center"/>
          </w:tcPr>
          <w:p w:rsidR="008A11D3" w:rsidRPr="00C24FED" w:rsidRDefault="008A11D3">
            <w:pPr>
              <w:jc w:val="center"/>
            </w:pPr>
            <w:r w:rsidRPr="00C24FED">
              <w:t> </w:t>
            </w:r>
          </w:p>
        </w:tc>
        <w:tc>
          <w:tcPr>
            <w:tcW w:w="567" w:type="dxa"/>
            <w:tcBorders>
              <w:top w:val="single" w:sz="4" w:space="0" w:color="auto"/>
              <w:left w:val="single" w:sz="4" w:space="0" w:color="auto"/>
              <w:right w:val="single" w:sz="4" w:space="0" w:color="auto"/>
            </w:tcBorders>
            <w:textDirection w:val="btLr"/>
            <w:vAlign w:val="center"/>
          </w:tcPr>
          <w:p w:rsidR="008A11D3" w:rsidRPr="00C24FED" w:rsidRDefault="008A11D3">
            <w:pPr>
              <w:jc w:val="center"/>
            </w:pPr>
            <w:r w:rsidRPr="00C24FED">
              <w:t> </w:t>
            </w:r>
          </w:p>
        </w:tc>
        <w:tc>
          <w:tcPr>
            <w:tcW w:w="567" w:type="dxa"/>
            <w:vMerge w:val="restart"/>
            <w:tcBorders>
              <w:left w:val="single" w:sz="4" w:space="0" w:color="auto"/>
              <w:right w:val="single" w:sz="4" w:space="0" w:color="auto"/>
            </w:tcBorders>
            <w:textDirection w:val="btLr"/>
            <w:vAlign w:val="center"/>
          </w:tcPr>
          <w:p w:rsidR="008A11D3" w:rsidRPr="00C24FED" w:rsidRDefault="008A11D3">
            <w:pPr>
              <w:jc w:val="center"/>
            </w:pPr>
            <w:r w:rsidRPr="00C24FED">
              <w:t>6800,00</w:t>
            </w:r>
          </w:p>
        </w:tc>
        <w:tc>
          <w:tcPr>
            <w:tcW w:w="406" w:type="dxa"/>
            <w:tcBorders>
              <w:top w:val="single" w:sz="4" w:space="0" w:color="auto"/>
              <w:left w:val="single" w:sz="4" w:space="0" w:color="auto"/>
              <w:right w:val="single" w:sz="4" w:space="0" w:color="auto"/>
            </w:tcBorders>
            <w:textDirection w:val="btLr"/>
            <w:vAlign w:val="center"/>
          </w:tcPr>
          <w:p w:rsidR="008A11D3" w:rsidRPr="00C24FED" w:rsidRDefault="008A11D3">
            <w:pPr>
              <w:jc w:val="center"/>
            </w:pPr>
            <w:r w:rsidRPr="00C24FED">
              <w:t>1095,70</w:t>
            </w:r>
          </w:p>
        </w:tc>
        <w:tc>
          <w:tcPr>
            <w:tcW w:w="709" w:type="dxa"/>
            <w:vMerge w:val="restart"/>
            <w:tcBorders>
              <w:top w:val="single" w:sz="4" w:space="0" w:color="auto"/>
              <w:left w:val="single" w:sz="4" w:space="0" w:color="auto"/>
              <w:right w:val="single" w:sz="4" w:space="0" w:color="auto"/>
            </w:tcBorders>
            <w:textDirection w:val="btLr"/>
            <w:vAlign w:val="center"/>
          </w:tcPr>
          <w:p w:rsidR="008A11D3" w:rsidRPr="00C24FED" w:rsidRDefault="008A11D3">
            <w:pPr>
              <w:jc w:val="center"/>
            </w:pPr>
            <w:r w:rsidRPr="00C24FED">
              <w:t>3182,90</w:t>
            </w:r>
          </w:p>
        </w:tc>
        <w:tc>
          <w:tcPr>
            <w:tcW w:w="850" w:type="dxa"/>
            <w:vMerge w:val="restart"/>
            <w:tcBorders>
              <w:top w:val="single" w:sz="4" w:space="0" w:color="auto"/>
              <w:left w:val="single" w:sz="4" w:space="0" w:color="auto"/>
              <w:right w:val="single" w:sz="4" w:space="0" w:color="auto"/>
            </w:tcBorders>
            <w:textDirection w:val="btLr"/>
            <w:vAlign w:val="center"/>
          </w:tcPr>
          <w:p w:rsidR="008A11D3" w:rsidRPr="00C24FED" w:rsidRDefault="008A11D3">
            <w:pPr>
              <w:jc w:val="center"/>
            </w:pPr>
            <w:r w:rsidRPr="00C24FED">
              <w:t>1652,50</w:t>
            </w:r>
          </w:p>
        </w:tc>
        <w:tc>
          <w:tcPr>
            <w:tcW w:w="567" w:type="dxa"/>
            <w:vMerge w:val="restart"/>
            <w:tcBorders>
              <w:top w:val="single" w:sz="4" w:space="0" w:color="auto"/>
              <w:left w:val="single" w:sz="4" w:space="0" w:color="auto"/>
              <w:right w:val="single" w:sz="4" w:space="0" w:color="auto"/>
            </w:tcBorders>
            <w:textDirection w:val="btLr"/>
            <w:vAlign w:val="center"/>
          </w:tcPr>
          <w:p w:rsidR="008A11D3" w:rsidRPr="00C24FED" w:rsidRDefault="008A11D3">
            <w:pPr>
              <w:jc w:val="center"/>
            </w:pPr>
            <w:r w:rsidRPr="00C24FED">
              <w:t>493,00</w:t>
            </w:r>
          </w:p>
        </w:tc>
        <w:tc>
          <w:tcPr>
            <w:tcW w:w="567" w:type="dxa"/>
            <w:tcBorders>
              <w:top w:val="single" w:sz="4" w:space="0" w:color="auto"/>
              <w:left w:val="single" w:sz="4" w:space="0" w:color="auto"/>
              <w:right w:val="single" w:sz="4" w:space="0" w:color="auto"/>
            </w:tcBorders>
            <w:textDirection w:val="btLr"/>
            <w:vAlign w:val="center"/>
          </w:tcPr>
          <w:p w:rsidR="008A11D3" w:rsidRPr="00C24FED" w:rsidRDefault="008A11D3">
            <w:pPr>
              <w:jc w:val="center"/>
            </w:pPr>
            <w:r w:rsidRPr="00C24FED">
              <w:t> </w:t>
            </w:r>
          </w:p>
        </w:tc>
        <w:tc>
          <w:tcPr>
            <w:tcW w:w="4394" w:type="dxa"/>
            <w:vMerge w:val="restart"/>
            <w:tcBorders>
              <w:left w:val="single" w:sz="4" w:space="0" w:color="auto"/>
              <w:right w:val="single" w:sz="4" w:space="0" w:color="auto"/>
            </w:tcBorders>
          </w:tcPr>
          <w:p w:rsidR="008A11D3" w:rsidRPr="00C24FED" w:rsidRDefault="008A11D3">
            <w:pPr>
              <w:rPr>
                <w:lang w:val="ru-RU"/>
              </w:rPr>
            </w:pPr>
            <w:r w:rsidRPr="00C24FED">
              <w:rPr>
                <w:lang w:val="ru-RU"/>
              </w:rPr>
              <w:t>В 2019 році було значно покращено матеріал</w:t>
            </w:r>
            <w:r w:rsidRPr="00C24FED">
              <w:rPr>
                <w:lang w:val="ru-RU"/>
              </w:rPr>
              <w:t>ь</w:t>
            </w:r>
            <w:r w:rsidRPr="00C24FED">
              <w:rPr>
                <w:lang w:val="ru-RU"/>
              </w:rPr>
              <w:t xml:space="preserve">но-технічну базу спортивних шкіл. Придбано спортивний інвентарь, спортивне спорядження та аксесуари загального та </w:t>
            </w:r>
            <w:proofErr w:type="gramStart"/>
            <w:r w:rsidRPr="00C24FED">
              <w:rPr>
                <w:lang w:val="ru-RU"/>
              </w:rPr>
              <w:t>спортивного</w:t>
            </w:r>
            <w:proofErr w:type="gramEnd"/>
            <w:r w:rsidRPr="00C24FED">
              <w:rPr>
                <w:lang w:val="ru-RU"/>
              </w:rPr>
              <w:t xml:space="preserve"> призн</w:t>
            </w:r>
            <w:r w:rsidRPr="00C24FED">
              <w:rPr>
                <w:lang w:val="ru-RU"/>
              </w:rPr>
              <w:t>а</w:t>
            </w:r>
            <w:r w:rsidRPr="00C24FED">
              <w:rPr>
                <w:lang w:val="ru-RU"/>
              </w:rPr>
              <w:t>чення для оснащення спортивних закладів.</w:t>
            </w:r>
          </w:p>
        </w:tc>
      </w:tr>
      <w:tr w:rsidR="008A11D3" w:rsidRPr="002D79AC" w:rsidTr="000E01C3">
        <w:trPr>
          <w:gridAfter w:val="15"/>
          <w:wAfter w:w="16560" w:type="dxa"/>
          <w:cantSplit/>
          <w:trHeight w:val="3225"/>
        </w:trPr>
        <w:tc>
          <w:tcPr>
            <w:tcW w:w="426" w:type="dxa"/>
            <w:vMerge/>
            <w:tcBorders>
              <w:left w:val="single" w:sz="4" w:space="0" w:color="auto"/>
              <w:right w:val="single" w:sz="4" w:space="0" w:color="auto"/>
            </w:tcBorders>
          </w:tcPr>
          <w:p w:rsidR="008A11D3" w:rsidRPr="007B2B73" w:rsidRDefault="008A11D3">
            <w:pPr>
              <w:rPr>
                <w:lang w:val="ru-RU"/>
              </w:rPr>
            </w:pPr>
          </w:p>
        </w:tc>
        <w:tc>
          <w:tcPr>
            <w:tcW w:w="1275" w:type="dxa"/>
            <w:vMerge/>
            <w:tcBorders>
              <w:left w:val="single" w:sz="4" w:space="0" w:color="auto"/>
              <w:right w:val="single" w:sz="4" w:space="0" w:color="auto"/>
            </w:tcBorders>
          </w:tcPr>
          <w:p w:rsidR="008A11D3" w:rsidRPr="001949E6" w:rsidRDefault="008A11D3">
            <w:pPr>
              <w:rPr>
                <w:lang w:val="ru-RU"/>
              </w:rPr>
            </w:pPr>
          </w:p>
        </w:tc>
        <w:tc>
          <w:tcPr>
            <w:tcW w:w="1276" w:type="dxa"/>
            <w:gridSpan w:val="2"/>
            <w:tcBorders>
              <w:top w:val="single" w:sz="4" w:space="0" w:color="auto"/>
              <w:left w:val="single" w:sz="4" w:space="0" w:color="auto"/>
              <w:right w:val="single" w:sz="4" w:space="0" w:color="auto"/>
            </w:tcBorders>
          </w:tcPr>
          <w:p w:rsidR="008A11D3" w:rsidRPr="001949E6" w:rsidRDefault="008A11D3">
            <w:pPr>
              <w:rPr>
                <w:lang w:val="ru-RU"/>
              </w:rPr>
            </w:pPr>
            <w:r w:rsidRPr="001949E6">
              <w:rPr>
                <w:lang w:val="ru-RU"/>
              </w:rPr>
              <w:t>Управління освіти і науки</w:t>
            </w:r>
            <w:r w:rsidRPr="001949E6">
              <w:rPr>
                <w:lang w:val="ru-RU"/>
              </w:rPr>
              <w:br/>
              <w:t>ЧО відділення КФВ МОН</w:t>
            </w:r>
          </w:p>
        </w:tc>
        <w:tc>
          <w:tcPr>
            <w:tcW w:w="425" w:type="dxa"/>
            <w:gridSpan w:val="2"/>
            <w:tcBorders>
              <w:top w:val="single" w:sz="4" w:space="0" w:color="auto"/>
              <w:left w:val="single" w:sz="4" w:space="0" w:color="auto"/>
              <w:right w:val="single" w:sz="4" w:space="0" w:color="auto"/>
            </w:tcBorders>
            <w:textDirection w:val="btLr"/>
            <w:vAlign w:val="center"/>
          </w:tcPr>
          <w:p w:rsidR="008A11D3" w:rsidRPr="00C24FED" w:rsidRDefault="008A11D3">
            <w:pPr>
              <w:jc w:val="center"/>
            </w:pPr>
            <w:r w:rsidRPr="00C24FED">
              <w:t>270,00</w:t>
            </w:r>
          </w:p>
        </w:tc>
        <w:tc>
          <w:tcPr>
            <w:tcW w:w="426" w:type="dxa"/>
            <w:gridSpan w:val="2"/>
            <w:tcBorders>
              <w:top w:val="single" w:sz="4" w:space="0" w:color="auto"/>
              <w:left w:val="single" w:sz="4" w:space="0" w:color="auto"/>
              <w:right w:val="single" w:sz="4" w:space="0" w:color="auto"/>
            </w:tcBorders>
            <w:textDirection w:val="btLr"/>
            <w:vAlign w:val="center"/>
          </w:tcPr>
          <w:p w:rsidR="008A11D3" w:rsidRPr="00C24FED" w:rsidRDefault="008A11D3">
            <w:pPr>
              <w:jc w:val="center"/>
            </w:pPr>
            <w:r w:rsidRPr="00C24FED">
              <w:t>270,00</w:t>
            </w:r>
          </w:p>
        </w:tc>
        <w:tc>
          <w:tcPr>
            <w:tcW w:w="850" w:type="dxa"/>
            <w:gridSpan w:val="2"/>
            <w:tcBorders>
              <w:top w:val="single" w:sz="4" w:space="0" w:color="auto"/>
              <w:left w:val="single" w:sz="4" w:space="0" w:color="auto"/>
              <w:right w:val="single" w:sz="4" w:space="0" w:color="auto"/>
            </w:tcBorders>
            <w:textDirection w:val="btLr"/>
            <w:vAlign w:val="center"/>
          </w:tcPr>
          <w:p w:rsidR="008A11D3" w:rsidRPr="00C24FED" w:rsidRDefault="008A11D3">
            <w:pPr>
              <w:jc w:val="center"/>
            </w:pPr>
            <w:r w:rsidRPr="00C24FED">
              <w:t> </w:t>
            </w:r>
          </w:p>
        </w:tc>
        <w:tc>
          <w:tcPr>
            <w:tcW w:w="992" w:type="dxa"/>
            <w:gridSpan w:val="2"/>
            <w:tcBorders>
              <w:top w:val="single" w:sz="4" w:space="0" w:color="auto"/>
              <w:left w:val="single" w:sz="4" w:space="0" w:color="auto"/>
              <w:right w:val="single" w:sz="4" w:space="0" w:color="auto"/>
            </w:tcBorders>
            <w:textDirection w:val="btLr"/>
            <w:vAlign w:val="center"/>
          </w:tcPr>
          <w:p w:rsidR="008A11D3" w:rsidRPr="00C24FED" w:rsidRDefault="008A11D3">
            <w:pPr>
              <w:jc w:val="center"/>
            </w:pPr>
            <w:r w:rsidRPr="00C24FED">
              <w:t> </w:t>
            </w:r>
          </w:p>
        </w:tc>
        <w:tc>
          <w:tcPr>
            <w:tcW w:w="567" w:type="dxa"/>
            <w:tcBorders>
              <w:top w:val="single" w:sz="4" w:space="0" w:color="auto"/>
              <w:left w:val="single" w:sz="4" w:space="0" w:color="auto"/>
              <w:right w:val="single" w:sz="4" w:space="0" w:color="auto"/>
            </w:tcBorders>
            <w:textDirection w:val="btLr"/>
            <w:vAlign w:val="center"/>
          </w:tcPr>
          <w:p w:rsidR="008A11D3" w:rsidRPr="00C24FED" w:rsidRDefault="008A11D3">
            <w:pPr>
              <w:jc w:val="center"/>
            </w:pPr>
            <w:r w:rsidRPr="00C24FED">
              <w:t> </w:t>
            </w:r>
          </w:p>
        </w:tc>
        <w:tc>
          <w:tcPr>
            <w:tcW w:w="567" w:type="dxa"/>
            <w:tcBorders>
              <w:top w:val="single" w:sz="4" w:space="0" w:color="auto"/>
              <w:left w:val="single" w:sz="4" w:space="0" w:color="auto"/>
              <w:right w:val="single" w:sz="4" w:space="0" w:color="auto"/>
            </w:tcBorders>
            <w:textDirection w:val="btLr"/>
            <w:vAlign w:val="center"/>
          </w:tcPr>
          <w:p w:rsidR="008A11D3" w:rsidRPr="00C24FED" w:rsidRDefault="008A11D3">
            <w:pPr>
              <w:jc w:val="center"/>
            </w:pPr>
            <w:r w:rsidRPr="00C24FED">
              <w:t> </w:t>
            </w:r>
          </w:p>
        </w:tc>
        <w:tc>
          <w:tcPr>
            <w:tcW w:w="567" w:type="dxa"/>
            <w:vMerge/>
            <w:tcBorders>
              <w:left w:val="single" w:sz="4" w:space="0" w:color="auto"/>
              <w:right w:val="single" w:sz="4" w:space="0" w:color="auto"/>
            </w:tcBorders>
            <w:vAlign w:val="center"/>
          </w:tcPr>
          <w:p w:rsidR="008A11D3" w:rsidRPr="00C24FED" w:rsidRDefault="008A11D3">
            <w:pPr>
              <w:jc w:val="center"/>
              <w:rPr>
                <w:lang w:val="ru-RU"/>
              </w:rPr>
            </w:pPr>
          </w:p>
        </w:tc>
        <w:tc>
          <w:tcPr>
            <w:tcW w:w="406" w:type="dxa"/>
            <w:tcBorders>
              <w:left w:val="single" w:sz="4" w:space="0" w:color="auto"/>
              <w:right w:val="single" w:sz="4" w:space="0" w:color="auto"/>
            </w:tcBorders>
            <w:textDirection w:val="btLr"/>
            <w:vAlign w:val="center"/>
          </w:tcPr>
          <w:p w:rsidR="008A11D3" w:rsidRPr="00C24FED" w:rsidRDefault="008A11D3">
            <w:pPr>
              <w:jc w:val="center"/>
            </w:pPr>
            <w:r w:rsidRPr="00C24FED">
              <w:t>375,90</w:t>
            </w:r>
          </w:p>
        </w:tc>
        <w:tc>
          <w:tcPr>
            <w:tcW w:w="709" w:type="dxa"/>
            <w:vMerge/>
            <w:tcBorders>
              <w:left w:val="single" w:sz="4" w:space="0" w:color="auto"/>
              <w:right w:val="single" w:sz="4" w:space="0" w:color="auto"/>
            </w:tcBorders>
            <w:vAlign w:val="center"/>
          </w:tcPr>
          <w:p w:rsidR="008A11D3" w:rsidRPr="00C24FED" w:rsidRDefault="008A11D3">
            <w:pPr>
              <w:jc w:val="center"/>
              <w:rPr>
                <w:lang w:val="ru-RU"/>
              </w:rPr>
            </w:pPr>
          </w:p>
        </w:tc>
        <w:tc>
          <w:tcPr>
            <w:tcW w:w="850" w:type="dxa"/>
            <w:vMerge/>
            <w:tcBorders>
              <w:left w:val="single" w:sz="4" w:space="0" w:color="auto"/>
              <w:right w:val="single" w:sz="4" w:space="0" w:color="auto"/>
            </w:tcBorders>
            <w:vAlign w:val="center"/>
          </w:tcPr>
          <w:p w:rsidR="008A11D3" w:rsidRPr="00C24FED" w:rsidRDefault="008A11D3">
            <w:pPr>
              <w:jc w:val="center"/>
              <w:rPr>
                <w:lang w:val="ru-RU"/>
              </w:rPr>
            </w:pPr>
          </w:p>
        </w:tc>
        <w:tc>
          <w:tcPr>
            <w:tcW w:w="567" w:type="dxa"/>
            <w:vMerge/>
            <w:tcBorders>
              <w:left w:val="single" w:sz="4" w:space="0" w:color="auto"/>
              <w:right w:val="single" w:sz="4" w:space="0" w:color="auto"/>
            </w:tcBorders>
            <w:vAlign w:val="center"/>
          </w:tcPr>
          <w:p w:rsidR="008A11D3" w:rsidRPr="00C24FED" w:rsidRDefault="008A11D3">
            <w:pPr>
              <w:jc w:val="center"/>
              <w:rPr>
                <w:lang w:val="ru-RU"/>
              </w:rPr>
            </w:pPr>
          </w:p>
        </w:tc>
        <w:tc>
          <w:tcPr>
            <w:tcW w:w="567" w:type="dxa"/>
            <w:tcBorders>
              <w:left w:val="single" w:sz="4" w:space="0" w:color="auto"/>
              <w:right w:val="single" w:sz="4" w:space="0" w:color="auto"/>
            </w:tcBorders>
            <w:textDirection w:val="btLr"/>
            <w:vAlign w:val="center"/>
          </w:tcPr>
          <w:p w:rsidR="008A11D3" w:rsidRPr="00C24FED" w:rsidRDefault="008A11D3">
            <w:pPr>
              <w:jc w:val="center"/>
              <w:rPr>
                <w:lang w:val="ru-RU"/>
              </w:rPr>
            </w:pPr>
            <w:r w:rsidRPr="00C24FED">
              <w:t> </w:t>
            </w:r>
          </w:p>
        </w:tc>
        <w:tc>
          <w:tcPr>
            <w:tcW w:w="4394" w:type="dxa"/>
            <w:vMerge/>
            <w:tcBorders>
              <w:left w:val="single" w:sz="4" w:space="0" w:color="auto"/>
              <w:right w:val="single" w:sz="4" w:space="0" w:color="auto"/>
            </w:tcBorders>
            <w:vAlign w:val="center"/>
          </w:tcPr>
          <w:p w:rsidR="008A11D3" w:rsidRPr="00C24FED" w:rsidRDefault="008A11D3">
            <w:pPr>
              <w:rPr>
                <w:lang w:val="ru-RU"/>
              </w:rPr>
            </w:pPr>
          </w:p>
        </w:tc>
      </w:tr>
      <w:tr w:rsidR="008A11D3" w:rsidRPr="000E01C3" w:rsidTr="000E01C3">
        <w:trPr>
          <w:gridAfter w:val="15"/>
          <w:wAfter w:w="16560" w:type="dxa"/>
          <w:cantSplit/>
          <w:trHeight w:val="260"/>
        </w:trPr>
        <w:tc>
          <w:tcPr>
            <w:tcW w:w="14864" w:type="dxa"/>
            <w:gridSpan w:val="21"/>
            <w:tcBorders>
              <w:left w:val="single" w:sz="4" w:space="0" w:color="auto"/>
              <w:right w:val="single" w:sz="4" w:space="0" w:color="auto"/>
            </w:tcBorders>
          </w:tcPr>
          <w:p w:rsidR="008A11D3" w:rsidRPr="00C24FED" w:rsidRDefault="008A11D3">
            <w:pPr>
              <w:rPr>
                <w:b/>
                <w:lang w:val="ru-RU"/>
              </w:rPr>
            </w:pPr>
            <w:r w:rsidRPr="00C24FED">
              <w:rPr>
                <w:b/>
                <w:lang w:val="ru-RU"/>
              </w:rPr>
              <w:t>8.Надання якісних фізкультурно-спортивних послуг</w:t>
            </w:r>
          </w:p>
        </w:tc>
      </w:tr>
      <w:tr w:rsidR="008A11D3" w:rsidRPr="000E01C3" w:rsidTr="000E01C3">
        <w:trPr>
          <w:gridAfter w:val="15"/>
          <w:wAfter w:w="16560" w:type="dxa"/>
          <w:cantSplit/>
          <w:trHeight w:val="3225"/>
        </w:trPr>
        <w:tc>
          <w:tcPr>
            <w:tcW w:w="426" w:type="dxa"/>
            <w:tcBorders>
              <w:left w:val="single" w:sz="4" w:space="0" w:color="auto"/>
              <w:right w:val="single" w:sz="4" w:space="0" w:color="auto"/>
            </w:tcBorders>
          </w:tcPr>
          <w:p w:rsidR="008A11D3" w:rsidRDefault="008A11D3">
            <w:r>
              <w:lastRenderedPageBreak/>
              <w:t>1)</w:t>
            </w:r>
          </w:p>
        </w:tc>
        <w:tc>
          <w:tcPr>
            <w:tcW w:w="1275" w:type="dxa"/>
            <w:tcBorders>
              <w:left w:val="single" w:sz="4" w:space="0" w:color="auto"/>
              <w:right w:val="single" w:sz="4" w:space="0" w:color="auto"/>
            </w:tcBorders>
          </w:tcPr>
          <w:p w:rsidR="008A11D3" w:rsidRPr="001949E6" w:rsidRDefault="008A11D3">
            <w:pPr>
              <w:rPr>
                <w:lang w:val="ru-RU"/>
              </w:rPr>
            </w:pPr>
            <w:r w:rsidRPr="001949E6">
              <w:rPr>
                <w:lang w:val="ru-RU"/>
              </w:rPr>
              <w:t>Забезпече</w:t>
            </w:r>
            <w:r w:rsidRPr="001949E6">
              <w:rPr>
                <w:lang w:val="ru-RU"/>
              </w:rPr>
              <w:t>н</w:t>
            </w:r>
            <w:r w:rsidRPr="001949E6">
              <w:rPr>
                <w:lang w:val="ru-RU"/>
              </w:rPr>
              <w:t>ня, надання якісних послуг населенню закладами фізичної культури і спорту, що утримуют</w:t>
            </w:r>
            <w:r w:rsidRPr="001949E6">
              <w:rPr>
                <w:lang w:val="ru-RU"/>
              </w:rPr>
              <w:t>ь</w:t>
            </w:r>
            <w:r w:rsidRPr="001949E6">
              <w:rPr>
                <w:lang w:val="ru-RU"/>
              </w:rPr>
              <w:t>ся за рах</w:t>
            </w:r>
            <w:r w:rsidRPr="001949E6">
              <w:rPr>
                <w:lang w:val="ru-RU"/>
              </w:rPr>
              <w:t>у</w:t>
            </w:r>
            <w:r w:rsidRPr="001949E6">
              <w:rPr>
                <w:lang w:val="ru-RU"/>
              </w:rPr>
              <w:t>нок бю</w:t>
            </w:r>
            <w:r w:rsidRPr="001949E6">
              <w:rPr>
                <w:lang w:val="ru-RU"/>
              </w:rPr>
              <w:t>д</w:t>
            </w:r>
            <w:r w:rsidRPr="001949E6">
              <w:rPr>
                <w:lang w:val="ru-RU"/>
              </w:rPr>
              <w:t>жетних кошті</w:t>
            </w:r>
            <w:proofErr w:type="gramStart"/>
            <w:r w:rsidRPr="001949E6">
              <w:rPr>
                <w:lang w:val="ru-RU"/>
              </w:rPr>
              <w:t>в</w:t>
            </w:r>
            <w:proofErr w:type="gramEnd"/>
          </w:p>
        </w:tc>
        <w:tc>
          <w:tcPr>
            <w:tcW w:w="1276" w:type="dxa"/>
            <w:gridSpan w:val="2"/>
            <w:tcBorders>
              <w:top w:val="single" w:sz="4" w:space="0" w:color="auto"/>
              <w:left w:val="single" w:sz="4" w:space="0" w:color="auto"/>
              <w:right w:val="single" w:sz="4" w:space="0" w:color="auto"/>
            </w:tcBorders>
          </w:tcPr>
          <w:p w:rsidR="008A11D3" w:rsidRDefault="008A11D3">
            <w:r w:rsidRPr="001949E6">
              <w:rPr>
                <w:lang w:val="ru-RU"/>
              </w:rPr>
              <w:t>Департ</w:t>
            </w:r>
            <w:r w:rsidRPr="001949E6">
              <w:rPr>
                <w:lang w:val="ru-RU"/>
              </w:rPr>
              <w:t>а</w:t>
            </w:r>
            <w:r w:rsidRPr="001949E6">
              <w:rPr>
                <w:lang w:val="ru-RU"/>
              </w:rPr>
              <w:t>мент сі</w:t>
            </w:r>
            <w:proofErr w:type="gramStart"/>
            <w:r w:rsidRPr="001949E6">
              <w:rPr>
                <w:lang w:val="ru-RU"/>
              </w:rPr>
              <w:t>м</w:t>
            </w:r>
            <w:proofErr w:type="gramEnd"/>
            <w:r w:rsidRPr="001949E6">
              <w:rPr>
                <w:lang w:val="ru-RU"/>
              </w:rPr>
              <w:t>’ї, молоді та спорту</w:t>
            </w:r>
            <w:r w:rsidRPr="001949E6">
              <w:rPr>
                <w:lang w:val="ru-RU"/>
              </w:rPr>
              <w:br/>
              <w:t xml:space="preserve">Виконкоми міських рад міст. </w:t>
            </w:r>
            <w:r>
              <w:t>Райдержадміністрації. ОТГ.</w:t>
            </w:r>
          </w:p>
        </w:tc>
        <w:tc>
          <w:tcPr>
            <w:tcW w:w="425" w:type="dxa"/>
            <w:gridSpan w:val="2"/>
            <w:tcBorders>
              <w:top w:val="single" w:sz="4" w:space="0" w:color="auto"/>
              <w:left w:val="single" w:sz="4" w:space="0" w:color="auto"/>
              <w:right w:val="single" w:sz="4" w:space="0" w:color="auto"/>
            </w:tcBorders>
            <w:textDirection w:val="btLr"/>
            <w:vAlign w:val="center"/>
          </w:tcPr>
          <w:p w:rsidR="008A11D3" w:rsidRPr="00C24FED" w:rsidRDefault="008A11D3">
            <w:pPr>
              <w:jc w:val="center"/>
              <w:rPr>
                <w:lang w:val="ru-RU"/>
              </w:rPr>
            </w:pPr>
          </w:p>
        </w:tc>
        <w:tc>
          <w:tcPr>
            <w:tcW w:w="426" w:type="dxa"/>
            <w:gridSpan w:val="2"/>
            <w:tcBorders>
              <w:top w:val="single" w:sz="4" w:space="0" w:color="auto"/>
              <w:left w:val="single" w:sz="4" w:space="0" w:color="auto"/>
              <w:right w:val="single" w:sz="4" w:space="0" w:color="auto"/>
            </w:tcBorders>
            <w:textDirection w:val="btLr"/>
            <w:vAlign w:val="center"/>
          </w:tcPr>
          <w:p w:rsidR="008A11D3" w:rsidRPr="00C24FED" w:rsidRDefault="008A11D3">
            <w:pPr>
              <w:jc w:val="center"/>
              <w:rPr>
                <w:lang w:val="ru-RU"/>
              </w:rPr>
            </w:pPr>
          </w:p>
        </w:tc>
        <w:tc>
          <w:tcPr>
            <w:tcW w:w="850" w:type="dxa"/>
            <w:gridSpan w:val="2"/>
            <w:tcBorders>
              <w:top w:val="single" w:sz="4" w:space="0" w:color="auto"/>
              <w:left w:val="single" w:sz="4" w:space="0" w:color="auto"/>
              <w:right w:val="single" w:sz="4" w:space="0" w:color="auto"/>
            </w:tcBorders>
            <w:textDirection w:val="btLr"/>
            <w:vAlign w:val="center"/>
          </w:tcPr>
          <w:p w:rsidR="008A11D3" w:rsidRPr="00C24FED" w:rsidRDefault="008A11D3">
            <w:pPr>
              <w:jc w:val="center"/>
              <w:rPr>
                <w:lang w:val="ru-RU"/>
              </w:rPr>
            </w:pPr>
          </w:p>
        </w:tc>
        <w:tc>
          <w:tcPr>
            <w:tcW w:w="992" w:type="dxa"/>
            <w:gridSpan w:val="2"/>
            <w:tcBorders>
              <w:top w:val="single" w:sz="4" w:space="0" w:color="auto"/>
              <w:left w:val="single" w:sz="4" w:space="0" w:color="auto"/>
              <w:right w:val="single" w:sz="4" w:space="0" w:color="auto"/>
            </w:tcBorders>
            <w:textDirection w:val="btLr"/>
            <w:vAlign w:val="center"/>
          </w:tcPr>
          <w:p w:rsidR="008A11D3" w:rsidRPr="00C24FED" w:rsidRDefault="008A11D3">
            <w:pPr>
              <w:jc w:val="center"/>
              <w:rPr>
                <w:lang w:val="ru-RU"/>
              </w:rPr>
            </w:pPr>
          </w:p>
        </w:tc>
        <w:tc>
          <w:tcPr>
            <w:tcW w:w="567" w:type="dxa"/>
            <w:tcBorders>
              <w:top w:val="single" w:sz="4" w:space="0" w:color="auto"/>
              <w:left w:val="single" w:sz="4" w:space="0" w:color="auto"/>
              <w:right w:val="single" w:sz="4" w:space="0" w:color="auto"/>
            </w:tcBorders>
            <w:textDirection w:val="btLr"/>
            <w:vAlign w:val="center"/>
          </w:tcPr>
          <w:p w:rsidR="008A11D3" w:rsidRPr="00C24FED" w:rsidRDefault="008A11D3">
            <w:pPr>
              <w:jc w:val="center"/>
              <w:rPr>
                <w:lang w:val="ru-RU"/>
              </w:rPr>
            </w:pPr>
          </w:p>
        </w:tc>
        <w:tc>
          <w:tcPr>
            <w:tcW w:w="567" w:type="dxa"/>
            <w:tcBorders>
              <w:top w:val="single" w:sz="4" w:space="0" w:color="auto"/>
              <w:left w:val="single" w:sz="4" w:space="0" w:color="auto"/>
              <w:right w:val="single" w:sz="4" w:space="0" w:color="auto"/>
            </w:tcBorders>
            <w:textDirection w:val="btLr"/>
            <w:vAlign w:val="center"/>
          </w:tcPr>
          <w:p w:rsidR="008A11D3" w:rsidRPr="00C24FED" w:rsidRDefault="008A11D3">
            <w:pPr>
              <w:jc w:val="center"/>
              <w:rPr>
                <w:lang w:val="ru-RU"/>
              </w:rPr>
            </w:pPr>
          </w:p>
        </w:tc>
        <w:tc>
          <w:tcPr>
            <w:tcW w:w="567" w:type="dxa"/>
            <w:tcBorders>
              <w:left w:val="single" w:sz="4" w:space="0" w:color="auto"/>
              <w:right w:val="single" w:sz="4" w:space="0" w:color="auto"/>
            </w:tcBorders>
            <w:vAlign w:val="center"/>
          </w:tcPr>
          <w:p w:rsidR="008A11D3" w:rsidRPr="00C24FED" w:rsidRDefault="008A11D3">
            <w:pPr>
              <w:jc w:val="center"/>
              <w:rPr>
                <w:lang w:val="ru-RU"/>
              </w:rPr>
            </w:pPr>
          </w:p>
        </w:tc>
        <w:tc>
          <w:tcPr>
            <w:tcW w:w="406" w:type="dxa"/>
            <w:tcBorders>
              <w:left w:val="single" w:sz="4" w:space="0" w:color="auto"/>
              <w:right w:val="single" w:sz="4" w:space="0" w:color="auto"/>
            </w:tcBorders>
            <w:textDirection w:val="btLr"/>
            <w:vAlign w:val="center"/>
          </w:tcPr>
          <w:p w:rsidR="008A11D3" w:rsidRPr="00C24FED" w:rsidRDefault="008A11D3">
            <w:pPr>
              <w:jc w:val="center"/>
              <w:rPr>
                <w:lang w:val="ru-RU"/>
              </w:rPr>
            </w:pPr>
          </w:p>
        </w:tc>
        <w:tc>
          <w:tcPr>
            <w:tcW w:w="709" w:type="dxa"/>
            <w:tcBorders>
              <w:left w:val="single" w:sz="4" w:space="0" w:color="auto"/>
              <w:right w:val="single" w:sz="4" w:space="0" w:color="auto"/>
            </w:tcBorders>
            <w:textDirection w:val="btLr"/>
            <w:vAlign w:val="center"/>
          </w:tcPr>
          <w:p w:rsidR="008A11D3" w:rsidRPr="00C24FED" w:rsidRDefault="008A11D3">
            <w:pPr>
              <w:jc w:val="center"/>
              <w:rPr>
                <w:lang w:val="ru-RU"/>
              </w:rPr>
            </w:pPr>
          </w:p>
        </w:tc>
        <w:tc>
          <w:tcPr>
            <w:tcW w:w="850" w:type="dxa"/>
            <w:tcBorders>
              <w:left w:val="single" w:sz="4" w:space="0" w:color="auto"/>
              <w:right w:val="single" w:sz="4" w:space="0" w:color="auto"/>
            </w:tcBorders>
            <w:textDirection w:val="btLr"/>
            <w:vAlign w:val="center"/>
          </w:tcPr>
          <w:p w:rsidR="008A11D3" w:rsidRPr="00C24FED" w:rsidRDefault="008A11D3">
            <w:pPr>
              <w:jc w:val="center"/>
              <w:rPr>
                <w:lang w:val="ru-RU"/>
              </w:rPr>
            </w:pPr>
          </w:p>
        </w:tc>
        <w:tc>
          <w:tcPr>
            <w:tcW w:w="567" w:type="dxa"/>
            <w:tcBorders>
              <w:left w:val="single" w:sz="4" w:space="0" w:color="auto"/>
              <w:right w:val="single" w:sz="4" w:space="0" w:color="auto"/>
            </w:tcBorders>
            <w:textDirection w:val="btLr"/>
            <w:vAlign w:val="center"/>
          </w:tcPr>
          <w:p w:rsidR="008A11D3" w:rsidRPr="00C24FED" w:rsidRDefault="008A11D3">
            <w:pPr>
              <w:jc w:val="center"/>
              <w:rPr>
                <w:lang w:val="ru-RU"/>
              </w:rPr>
            </w:pPr>
          </w:p>
        </w:tc>
        <w:tc>
          <w:tcPr>
            <w:tcW w:w="567" w:type="dxa"/>
            <w:tcBorders>
              <w:left w:val="single" w:sz="4" w:space="0" w:color="auto"/>
              <w:right w:val="single" w:sz="4" w:space="0" w:color="auto"/>
            </w:tcBorders>
            <w:textDirection w:val="btLr"/>
            <w:vAlign w:val="center"/>
          </w:tcPr>
          <w:p w:rsidR="008A11D3" w:rsidRPr="00C24FED" w:rsidRDefault="008A11D3">
            <w:pPr>
              <w:jc w:val="center"/>
              <w:rPr>
                <w:lang w:val="ru-RU"/>
              </w:rPr>
            </w:pPr>
          </w:p>
        </w:tc>
        <w:tc>
          <w:tcPr>
            <w:tcW w:w="4394" w:type="dxa"/>
            <w:tcBorders>
              <w:left w:val="single" w:sz="4" w:space="0" w:color="auto"/>
              <w:right w:val="single" w:sz="4" w:space="0" w:color="auto"/>
            </w:tcBorders>
          </w:tcPr>
          <w:p w:rsidR="008A11D3" w:rsidRPr="00C24FED" w:rsidRDefault="008A11D3">
            <w:pPr>
              <w:rPr>
                <w:lang w:val="ru-RU"/>
              </w:rPr>
            </w:pPr>
            <w:r w:rsidRPr="00C24FED">
              <w:rPr>
                <w:lang w:val="ru-RU"/>
              </w:rPr>
              <w:t xml:space="preserve">Питання розвитку фізичної культури і спорту в області з переліком </w:t>
            </w:r>
            <w:proofErr w:type="gramStart"/>
            <w:r w:rsidRPr="00C24FED">
              <w:rPr>
                <w:lang w:val="ru-RU"/>
              </w:rPr>
              <w:t>пр</w:t>
            </w:r>
            <w:proofErr w:type="gramEnd"/>
            <w:r w:rsidRPr="00C24FED">
              <w:rPr>
                <w:lang w:val="ru-RU"/>
              </w:rPr>
              <w:t>іоритетів (головних за</w:t>
            </w:r>
            <w:r w:rsidRPr="00C24FED">
              <w:rPr>
                <w:lang w:val="ru-RU"/>
              </w:rPr>
              <w:t>в</w:t>
            </w:r>
            <w:r w:rsidRPr="00C24FED">
              <w:rPr>
                <w:lang w:val="ru-RU"/>
              </w:rPr>
              <w:t>дань), запланованих заходів і показників окре</w:t>
            </w:r>
            <w:r w:rsidRPr="00C24FED">
              <w:rPr>
                <w:lang w:val="ru-RU"/>
              </w:rPr>
              <w:t>м</w:t>
            </w:r>
            <w:r w:rsidRPr="00C24FED">
              <w:rPr>
                <w:lang w:val="ru-RU"/>
              </w:rPr>
              <w:t xml:space="preserve">им розділом включено до плану економічного і соціального розвитку області на 2019 рік та Стратегії сталого розвитку Чернігівської області на період до 2020 року. </w:t>
            </w:r>
            <w:proofErr w:type="gramStart"/>
            <w:r w:rsidRPr="00C24FED">
              <w:rPr>
                <w:lang w:val="ru-RU"/>
              </w:rPr>
              <w:t>Питання щодо стану та подальшого розвитку фізичної культури і спо</w:t>
            </w:r>
            <w:r w:rsidRPr="00C24FED">
              <w:rPr>
                <w:lang w:val="ru-RU"/>
              </w:rPr>
              <w:t>р</w:t>
            </w:r>
            <w:r w:rsidRPr="00C24FED">
              <w:rPr>
                <w:lang w:val="ru-RU"/>
              </w:rPr>
              <w:t>ту, забезпечення, надання якісних послуг нас</w:t>
            </w:r>
            <w:r w:rsidRPr="00C24FED">
              <w:rPr>
                <w:lang w:val="ru-RU"/>
              </w:rPr>
              <w:t>е</w:t>
            </w:r>
            <w:r w:rsidRPr="00C24FED">
              <w:rPr>
                <w:lang w:val="ru-RU"/>
              </w:rPr>
              <w:t>ленню  закладами фізичної культури і спорту систематично розглядалися на засіданнях постійної комісії обласної ради, сесіях і комісіях міських, районних рад, розширених нарадах за участю керівництва райдержадміністрацій та міських рад.</w:t>
            </w:r>
            <w:proofErr w:type="gramEnd"/>
          </w:p>
        </w:tc>
      </w:tr>
      <w:tr w:rsidR="008A11D3" w:rsidRPr="002D79AC" w:rsidTr="000E01C3">
        <w:trPr>
          <w:gridAfter w:val="15"/>
          <w:wAfter w:w="16560" w:type="dxa"/>
          <w:cantSplit/>
          <w:trHeight w:val="2597"/>
        </w:trPr>
        <w:tc>
          <w:tcPr>
            <w:tcW w:w="426" w:type="dxa"/>
            <w:tcBorders>
              <w:left w:val="single" w:sz="4" w:space="0" w:color="auto"/>
              <w:right w:val="single" w:sz="4" w:space="0" w:color="auto"/>
            </w:tcBorders>
          </w:tcPr>
          <w:p w:rsidR="008A11D3" w:rsidRDefault="008A11D3">
            <w:r>
              <w:t>2)</w:t>
            </w:r>
          </w:p>
        </w:tc>
        <w:tc>
          <w:tcPr>
            <w:tcW w:w="1275" w:type="dxa"/>
            <w:tcBorders>
              <w:left w:val="single" w:sz="4" w:space="0" w:color="auto"/>
              <w:right w:val="single" w:sz="4" w:space="0" w:color="auto"/>
            </w:tcBorders>
          </w:tcPr>
          <w:p w:rsidR="008A11D3" w:rsidRPr="001949E6" w:rsidRDefault="008A11D3">
            <w:pPr>
              <w:rPr>
                <w:lang w:val="ru-RU"/>
              </w:rPr>
            </w:pPr>
            <w:r w:rsidRPr="001949E6">
              <w:rPr>
                <w:lang w:val="ru-RU"/>
              </w:rPr>
              <w:t>Забезпече</w:t>
            </w:r>
            <w:r w:rsidRPr="001949E6">
              <w:rPr>
                <w:lang w:val="ru-RU"/>
              </w:rPr>
              <w:t>н</w:t>
            </w:r>
            <w:r w:rsidRPr="001949E6">
              <w:rPr>
                <w:lang w:val="ru-RU"/>
              </w:rPr>
              <w:t>ня, надання платних фізкульту</w:t>
            </w:r>
            <w:r w:rsidRPr="001949E6">
              <w:rPr>
                <w:lang w:val="ru-RU"/>
              </w:rPr>
              <w:t>р</w:t>
            </w:r>
            <w:r w:rsidRPr="001949E6">
              <w:rPr>
                <w:lang w:val="ru-RU"/>
              </w:rPr>
              <w:t>но-спортивних послуг об’єктами фізичної культури і спорту</w:t>
            </w:r>
          </w:p>
        </w:tc>
        <w:tc>
          <w:tcPr>
            <w:tcW w:w="1276" w:type="dxa"/>
            <w:gridSpan w:val="2"/>
            <w:tcBorders>
              <w:top w:val="single" w:sz="4" w:space="0" w:color="auto"/>
              <w:left w:val="single" w:sz="4" w:space="0" w:color="auto"/>
              <w:right w:val="single" w:sz="4" w:space="0" w:color="auto"/>
            </w:tcBorders>
          </w:tcPr>
          <w:p w:rsidR="008A11D3" w:rsidRDefault="008A11D3">
            <w:r w:rsidRPr="001949E6">
              <w:rPr>
                <w:lang w:val="ru-RU"/>
              </w:rPr>
              <w:t>Департ</w:t>
            </w:r>
            <w:r w:rsidRPr="001949E6">
              <w:rPr>
                <w:lang w:val="ru-RU"/>
              </w:rPr>
              <w:t>а</w:t>
            </w:r>
            <w:r w:rsidRPr="001949E6">
              <w:rPr>
                <w:lang w:val="ru-RU"/>
              </w:rPr>
              <w:t>мент сі</w:t>
            </w:r>
            <w:proofErr w:type="gramStart"/>
            <w:r w:rsidRPr="001949E6">
              <w:rPr>
                <w:lang w:val="ru-RU"/>
              </w:rPr>
              <w:t>м</w:t>
            </w:r>
            <w:proofErr w:type="gramEnd"/>
            <w:r w:rsidRPr="001949E6">
              <w:rPr>
                <w:lang w:val="ru-RU"/>
              </w:rPr>
              <w:t>’ї, молоді та спорту</w:t>
            </w:r>
            <w:r w:rsidRPr="001949E6">
              <w:rPr>
                <w:lang w:val="ru-RU"/>
              </w:rPr>
              <w:br/>
              <w:t xml:space="preserve">Виконкоми міських рад міст. </w:t>
            </w:r>
            <w:r>
              <w:t>Райдержадміністрації. ОТГ.</w:t>
            </w:r>
          </w:p>
        </w:tc>
        <w:tc>
          <w:tcPr>
            <w:tcW w:w="425" w:type="dxa"/>
            <w:gridSpan w:val="2"/>
            <w:tcBorders>
              <w:top w:val="single" w:sz="4" w:space="0" w:color="auto"/>
              <w:left w:val="single" w:sz="4" w:space="0" w:color="auto"/>
              <w:right w:val="single" w:sz="4" w:space="0" w:color="auto"/>
            </w:tcBorders>
            <w:textDirection w:val="btLr"/>
            <w:vAlign w:val="center"/>
          </w:tcPr>
          <w:p w:rsidR="008A11D3" w:rsidRPr="00C24FED" w:rsidRDefault="008A11D3">
            <w:pPr>
              <w:jc w:val="center"/>
              <w:rPr>
                <w:lang w:val="ru-RU"/>
              </w:rPr>
            </w:pPr>
          </w:p>
        </w:tc>
        <w:tc>
          <w:tcPr>
            <w:tcW w:w="426" w:type="dxa"/>
            <w:gridSpan w:val="2"/>
            <w:tcBorders>
              <w:top w:val="single" w:sz="4" w:space="0" w:color="auto"/>
              <w:left w:val="single" w:sz="4" w:space="0" w:color="auto"/>
              <w:right w:val="single" w:sz="4" w:space="0" w:color="auto"/>
            </w:tcBorders>
            <w:textDirection w:val="btLr"/>
            <w:vAlign w:val="center"/>
          </w:tcPr>
          <w:p w:rsidR="008A11D3" w:rsidRPr="00C24FED" w:rsidRDefault="008A11D3">
            <w:pPr>
              <w:jc w:val="center"/>
              <w:rPr>
                <w:lang w:val="ru-RU"/>
              </w:rPr>
            </w:pPr>
          </w:p>
        </w:tc>
        <w:tc>
          <w:tcPr>
            <w:tcW w:w="850" w:type="dxa"/>
            <w:gridSpan w:val="2"/>
            <w:tcBorders>
              <w:top w:val="single" w:sz="4" w:space="0" w:color="auto"/>
              <w:left w:val="single" w:sz="4" w:space="0" w:color="auto"/>
              <w:right w:val="single" w:sz="4" w:space="0" w:color="auto"/>
            </w:tcBorders>
            <w:textDirection w:val="btLr"/>
            <w:vAlign w:val="center"/>
          </w:tcPr>
          <w:p w:rsidR="008A11D3" w:rsidRPr="00C24FED" w:rsidRDefault="008A11D3">
            <w:pPr>
              <w:jc w:val="center"/>
              <w:rPr>
                <w:lang w:val="ru-RU"/>
              </w:rPr>
            </w:pPr>
          </w:p>
        </w:tc>
        <w:tc>
          <w:tcPr>
            <w:tcW w:w="992" w:type="dxa"/>
            <w:gridSpan w:val="2"/>
            <w:tcBorders>
              <w:top w:val="single" w:sz="4" w:space="0" w:color="auto"/>
              <w:left w:val="single" w:sz="4" w:space="0" w:color="auto"/>
              <w:right w:val="single" w:sz="4" w:space="0" w:color="auto"/>
            </w:tcBorders>
            <w:textDirection w:val="btLr"/>
            <w:vAlign w:val="center"/>
          </w:tcPr>
          <w:p w:rsidR="008A11D3" w:rsidRPr="00C24FED" w:rsidRDefault="008A11D3">
            <w:pPr>
              <w:jc w:val="center"/>
              <w:rPr>
                <w:lang w:val="ru-RU"/>
              </w:rPr>
            </w:pPr>
          </w:p>
        </w:tc>
        <w:tc>
          <w:tcPr>
            <w:tcW w:w="567" w:type="dxa"/>
            <w:tcBorders>
              <w:top w:val="single" w:sz="4" w:space="0" w:color="auto"/>
              <w:left w:val="single" w:sz="4" w:space="0" w:color="auto"/>
              <w:right w:val="single" w:sz="4" w:space="0" w:color="auto"/>
            </w:tcBorders>
            <w:textDirection w:val="btLr"/>
            <w:vAlign w:val="center"/>
          </w:tcPr>
          <w:p w:rsidR="008A11D3" w:rsidRPr="00C24FED" w:rsidRDefault="008A11D3">
            <w:pPr>
              <w:jc w:val="center"/>
              <w:rPr>
                <w:lang w:val="ru-RU"/>
              </w:rPr>
            </w:pPr>
          </w:p>
        </w:tc>
        <w:tc>
          <w:tcPr>
            <w:tcW w:w="567" w:type="dxa"/>
            <w:tcBorders>
              <w:top w:val="single" w:sz="4" w:space="0" w:color="auto"/>
              <w:left w:val="single" w:sz="4" w:space="0" w:color="auto"/>
              <w:right w:val="single" w:sz="4" w:space="0" w:color="auto"/>
            </w:tcBorders>
            <w:textDirection w:val="btLr"/>
            <w:vAlign w:val="center"/>
          </w:tcPr>
          <w:p w:rsidR="008A11D3" w:rsidRPr="00C24FED" w:rsidRDefault="008A11D3">
            <w:pPr>
              <w:jc w:val="center"/>
              <w:rPr>
                <w:lang w:val="ru-RU"/>
              </w:rPr>
            </w:pPr>
          </w:p>
        </w:tc>
        <w:tc>
          <w:tcPr>
            <w:tcW w:w="567" w:type="dxa"/>
            <w:tcBorders>
              <w:left w:val="single" w:sz="4" w:space="0" w:color="auto"/>
              <w:right w:val="single" w:sz="4" w:space="0" w:color="auto"/>
            </w:tcBorders>
            <w:vAlign w:val="center"/>
          </w:tcPr>
          <w:p w:rsidR="008A11D3" w:rsidRPr="00C24FED" w:rsidRDefault="008A11D3">
            <w:pPr>
              <w:jc w:val="center"/>
              <w:rPr>
                <w:lang w:val="ru-RU"/>
              </w:rPr>
            </w:pPr>
          </w:p>
        </w:tc>
        <w:tc>
          <w:tcPr>
            <w:tcW w:w="406" w:type="dxa"/>
            <w:tcBorders>
              <w:left w:val="single" w:sz="4" w:space="0" w:color="auto"/>
              <w:right w:val="single" w:sz="4" w:space="0" w:color="auto"/>
            </w:tcBorders>
            <w:textDirection w:val="btLr"/>
            <w:vAlign w:val="center"/>
          </w:tcPr>
          <w:p w:rsidR="008A11D3" w:rsidRPr="00C24FED" w:rsidRDefault="008A11D3">
            <w:pPr>
              <w:jc w:val="center"/>
              <w:rPr>
                <w:lang w:val="ru-RU"/>
              </w:rPr>
            </w:pPr>
          </w:p>
        </w:tc>
        <w:tc>
          <w:tcPr>
            <w:tcW w:w="709" w:type="dxa"/>
            <w:tcBorders>
              <w:left w:val="single" w:sz="4" w:space="0" w:color="auto"/>
              <w:right w:val="single" w:sz="4" w:space="0" w:color="auto"/>
            </w:tcBorders>
            <w:textDirection w:val="btLr"/>
            <w:vAlign w:val="center"/>
          </w:tcPr>
          <w:p w:rsidR="008A11D3" w:rsidRPr="00C24FED" w:rsidRDefault="008A11D3">
            <w:pPr>
              <w:jc w:val="center"/>
              <w:rPr>
                <w:lang w:val="ru-RU"/>
              </w:rPr>
            </w:pPr>
          </w:p>
        </w:tc>
        <w:tc>
          <w:tcPr>
            <w:tcW w:w="850" w:type="dxa"/>
            <w:tcBorders>
              <w:left w:val="single" w:sz="4" w:space="0" w:color="auto"/>
              <w:right w:val="single" w:sz="4" w:space="0" w:color="auto"/>
            </w:tcBorders>
            <w:textDirection w:val="btLr"/>
            <w:vAlign w:val="center"/>
          </w:tcPr>
          <w:p w:rsidR="008A11D3" w:rsidRPr="00C24FED" w:rsidRDefault="008A11D3">
            <w:pPr>
              <w:jc w:val="center"/>
              <w:rPr>
                <w:lang w:val="ru-RU"/>
              </w:rPr>
            </w:pPr>
          </w:p>
        </w:tc>
        <w:tc>
          <w:tcPr>
            <w:tcW w:w="567" w:type="dxa"/>
            <w:tcBorders>
              <w:left w:val="single" w:sz="4" w:space="0" w:color="auto"/>
              <w:right w:val="single" w:sz="4" w:space="0" w:color="auto"/>
            </w:tcBorders>
            <w:textDirection w:val="btLr"/>
            <w:vAlign w:val="center"/>
          </w:tcPr>
          <w:p w:rsidR="008A11D3" w:rsidRPr="00C24FED" w:rsidRDefault="008A11D3">
            <w:pPr>
              <w:jc w:val="center"/>
              <w:rPr>
                <w:lang w:val="ru-RU"/>
              </w:rPr>
            </w:pPr>
          </w:p>
        </w:tc>
        <w:tc>
          <w:tcPr>
            <w:tcW w:w="567" w:type="dxa"/>
            <w:tcBorders>
              <w:left w:val="single" w:sz="4" w:space="0" w:color="auto"/>
              <w:right w:val="single" w:sz="4" w:space="0" w:color="auto"/>
            </w:tcBorders>
            <w:textDirection w:val="btLr"/>
            <w:vAlign w:val="center"/>
          </w:tcPr>
          <w:p w:rsidR="008A11D3" w:rsidRPr="00C24FED" w:rsidRDefault="008A11D3">
            <w:pPr>
              <w:jc w:val="center"/>
              <w:rPr>
                <w:lang w:val="ru-RU"/>
              </w:rPr>
            </w:pPr>
          </w:p>
        </w:tc>
        <w:tc>
          <w:tcPr>
            <w:tcW w:w="4394" w:type="dxa"/>
            <w:tcBorders>
              <w:left w:val="single" w:sz="4" w:space="0" w:color="auto"/>
              <w:right w:val="single" w:sz="4" w:space="0" w:color="auto"/>
            </w:tcBorders>
          </w:tcPr>
          <w:p w:rsidR="008A11D3" w:rsidRPr="00C24FED" w:rsidRDefault="008A11D3" w:rsidP="001949E6">
            <w:pPr>
              <w:rPr>
                <w:lang w:val="ru-RU"/>
              </w:rPr>
            </w:pPr>
          </w:p>
        </w:tc>
      </w:tr>
      <w:tr w:rsidR="005D6974" w:rsidRPr="000E01C3" w:rsidTr="000E01C3">
        <w:trPr>
          <w:gridAfter w:val="15"/>
          <w:wAfter w:w="16560" w:type="dxa"/>
          <w:cantSplit/>
          <w:trHeight w:val="3225"/>
        </w:trPr>
        <w:tc>
          <w:tcPr>
            <w:tcW w:w="426" w:type="dxa"/>
            <w:tcBorders>
              <w:left w:val="single" w:sz="4" w:space="0" w:color="auto"/>
              <w:right w:val="single" w:sz="4" w:space="0" w:color="auto"/>
            </w:tcBorders>
          </w:tcPr>
          <w:p w:rsidR="005D6974" w:rsidRPr="00560135" w:rsidRDefault="005D6974">
            <w:r w:rsidRPr="00560135">
              <w:lastRenderedPageBreak/>
              <w:t>3)</w:t>
            </w:r>
          </w:p>
        </w:tc>
        <w:tc>
          <w:tcPr>
            <w:tcW w:w="1275" w:type="dxa"/>
            <w:tcBorders>
              <w:left w:val="single" w:sz="4" w:space="0" w:color="auto"/>
              <w:right w:val="single" w:sz="4" w:space="0" w:color="auto"/>
            </w:tcBorders>
          </w:tcPr>
          <w:p w:rsidR="005D6974" w:rsidRPr="00560135" w:rsidRDefault="005D6974">
            <w:r w:rsidRPr="00560135">
              <w:t>Забезпечення роботи системи перепідготовки, підвищення кваліфікації кадрів, проведення атестації фахівців у сфері фізичної культури і спорту</w:t>
            </w:r>
          </w:p>
        </w:tc>
        <w:tc>
          <w:tcPr>
            <w:tcW w:w="1276" w:type="dxa"/>
            <w:gridSpan w:val="2"/>
            <w:tcBorders>
              <w:top w:val="single" w:sz="4" w:space="0" w:color="auto"/>
              <w:left w:val="single" w:sz="4" w:space="0" w:color="auto"/>
              <w:right w:val="single" w:sz="4" w:space="0" w:color="auto"/>
            </w:tcBorders>
          </w:tcPr>
          <w:p w:rsidR="005D6974" w:rsidRPr="00560135" w:rsidRDefault="005D6974">
            <w:r w:rsidRPr="00BC7117">
              <w:rPr>
                <w:lang w:val="ru-RU"/>
              </w:rPr>
              <w:t>Департ</w:t>
            </w:r>
            <w:r w:rsidRPr="00BC7117">
              <w:rPr>
                <w:lang w:val="ru-RU"/>
              </w:rPr>
              <w:t>а</w:t>
            </w:r>
            <w:r w:rsidRPr="00BC7117">
              <w:rPr>
                <w:lang w:val="ru-RU"/>
              </w:rPr>
              <w:t>мент сі</w:t>
            </w:r>
            <w:proofErr w:type="gramStart"/>
            <w:r w:rsidRPr="00BC7117">
              <w:rPr>
                <w:lang w:val="ru-RU"/>
              </w:rPr>
              <w:t>м</w:t>
            </w:r>
            <w:proofErr w:type="gramEnd"/>
            <w:r w:rsidRPr="00BC7117">
              <w:rPr>
                <w:lang w:val="ru-RU"/>
              </w:rPr>
              <w:t>’ї, молоді та спорту</w:t>
            </w:r>
            <w:r w:rsidRPr="00BC7117">
              <w:rPr>
                <w:lang w:val="ru-RU"/>
              </w:rPr>
              <w:br/>
              <w:t xml:space="preserve">Виконкоми міських рад міст. </w:t>
            </w:r>
            <w:r w:rsidRPr="00560135">
              <w:t>Райдержадміністрації. ОТГ.</w:t>
            </w:r>
          </w:p>
        </w:tc>
        <w:tc>
          <w:tcPr>
            <w:tcW w:w="425" w:type="dxa"/>
            <w:gridSpan w:val="2"/>
            <w:tcBorders>
              <w:top w:val="single" w:sz="4" w:space="0" w:color="auto"/>
              <w:left w:val="single" w:sz="4" w:space="0" w:color="auto"/>
              <w:right w:val="single" w:sz="4" w:space="0" w:color="auto"/>
            </w:tcBorders>
            <w:textDirection w:val="btLr"/>
            <w:vAlign w:val="center"/>
          </w:tcPr>
          <w:p w:rsidR="005D6974" w:rsidRPr="00C24FED" w:rsidRDefault="005D6974">
            <w:pPr>
              <w:jc w:val="center"/>
            </w:pPr>
            <w:r w:rsidRPr="00C24FED">
              <w:t> </w:t>
            </w:r>
          </w:p>
        </w:tc>
        <w:tc>
          <w:tcPr>
            <w:tcW w:w="426" w:type="dxa"/>
            <w:gridSpan w:val="2"/>
            <w:tcBorders>
              <w:top w:val="single" w:sz="4" w:space="0" w:color="auto"/>
              <w:left w:val="single" w:sz="4" w:space="0" w:color="auto"/>
              <w:right w:val="single" w:sz="4" w:space="0" w:color="auto"/>
            </w:tcBorders>
            <w:textDirection w:val="btLr"/>
            <w:vAlign w:val="center"/>
          </w:tcPr>
          <w:p w:rsidR="005D6974" w:rsidRPr="00C24FED" w:rsidRDefault="005D6974">
            <w:pPr>
              <w:jc w:val="center"/>
            </w:pPr>
            <w:r w:rsidRPr="00C24FED">
              <w:t> </w:t>
            </w:r>
          </w:p>
        </w:tc>
        <w:tc>
          <w:tcPr>
            <w:tcW w:w="850" w:type="dxa"/>
            <w:gridSpan w:val="2"/>
            <w:tcBorders>
              <w:top w:val="single" w:sz="4" w:space="0" w:color="auto"/>
              <w:left w:val="single" w:sz="4" w:space="0" w:color="auto"/>
              <w:right w:val="single" w:sz="4" w:space="0" w:color="auto"/>
            </w:tcBorders>
            <w:textDirection w:val="btLr"/>
            <w:vAlign w:val="center"/>
          </w:tcPr>
          <w:p w:rsidR="005D6974" w:rsidRPr="00C24FED" w:rsidRDefault="005D6974">
            <w:pPr>
              <w:jc w:val="center"/>
            </w:pPr>
            <w:r w:rsidRPr="00C24FED">
              <w:t> </w:t>
            </w:r>
          </w:p>
        </w:tc>
        <w:tc>
          <w:tcPr>
            <w:tcW w:w="992" w:type="dxa"/>
            <w:gridSpan w:val="2"/>
            <w:tcBorders>
              <w:top w:val="single" w:sz="4" w:space="0" w:color="auto"/>
              <w:left w:val="single" w:sz="4" w:space="0" w:color="auto"/>
              <w:right w:val="single" w:sz="4" w:space="0" w:color="auto"/>
            </w:tcBorders>
            <w:textDirection w:val="btLr"/>
            <w:vAlign w:val="center"/>
          </w:tcPr>
          <w:p w:rsidR="005D6974" w:rsidRPr="00C24FED" w:rsidRDefault="005D6974">
            <w:pPr>
              <w:jc w:val="center"/>
            </w:pPr>
            <w:r w:rsidRPr="00C24FED">
              <w:t> </w:t>
            </w:r>
          </w:p>
        </w:tc>
        <w:tc>
          <w:tcPr>
            <w:tcW w:w="567" w:type="dxa"/>
            <w:tcBorders>
              <w:top w:val="single" w:sz="4" w:space="0" w:color="auto"/>
              <w:left w:val="single" w:sz="4" w:space="0" w:color="auto"/>
              <w:right w:val="single" w:sz="4" w:space="0" w:color="auto"/>
            </w:tcBorders>
            <w:textDirection w:val="btLr"/>
            <w:vAlign w:val="center"/>
          </w:tcPr>
          <w:p w:rsidR="005D6974" w:rsidRPr="00C24FED" w:rsidRDefault="005D6974">
            <w:pPr>
              <w:jc w:val="center"/>
            </w:pPr>
            <w:r w:rsidRPr="00C24FED">
              <w:t> </w:t>
            </w:r>
          </w:p>
        </w:tc>
        <w:tc>
          <w:tcPr>
            <w:tcW w:w="567" w:type="dxa"/>
            <w:tcBorders>
              <w:top w:val="single" w:sz="4" w:space="0" w:color="auto"/>
              <w:left w:val="single" w:sz="4" w:space="0" w:color="auto"/>
              <w:right w:val="single" w:sz="4" w:space="0" w:color="auto"/>
            </w:tcBorders>
            <w:textDirection w:val="btLr"/>
            <w:vAlign w:val="center"/>
          </w:tcPr>
          <w:p w:rsidR="005D6974" w:rsidRPr="00C24FED" w:rsidRDefault="005D6974">
            <w:pPr>
              <w:jc w:val="center"/>
            </w:pPr>
            <w:r w:rsidRPr="00C24FED">
              <w:t> </w:t>
            </w:r>
          </w:p>
        </w:tc>
        <w:tc>
          <w:tcPr>
            <w:tcW w:w="567" w:type="dxa"/>
            <w:tcBorders>
              <w:left w:val="single" w:sz="4" w:space="0" w:color="auto"/>
              <w:right w:val="single" w:sz="4" w:space="0" w:color="auto"/>
            </w:tcBorders>
            <w:textDirection w:val="btLr"/>
            <w:vAlign w:val="center"/>
          </w:tcPr>
          <w:p w:rsidR="005D6974" w:rsidRPr="00C24FED" w:rsidRDefault="005D6974">
            <w:pPr>
              <w:jc w:val="center"/>
            </w:pPr>
          </w:p>
        </w:tc>
        <w:tc>
          <w:tcPr>
            <w:tcW w:w="406" w:type="dxa"/>
            <w:tcBorders>
              <w:left w:val="single" w:sz="4" w:space="0" w:color="auto"/>
              <w:right w:val="single" w:sz="4" w:space="0" w:color="auto"/>
            </w:tcBorders>
            <w:textDirection w:val="btLr"/>
            <w:vAlign w:val="center"/>
          </w:tcPr>
          <w:p w:rsidR="005D6974" w:rsidRPr="00C24FED" w:rsidRDefault="005D6974">
            <w:pPr>
              <w:jc w:val="center"/>
            </w:pPr>
          </w:p>
        </w:tc>
        <w:tc>
          <w:tcPr>
            <w:tcW w:w="709" w:type="dxa"/>
            <w:tcBorders>
              <w:left w:val="single" w:sz="4" w:space="0" w:color="auto"/>
              <w:right w:val="single" w:sz="4" w:space="0" w:color="auto"/>
            </w:tcBorders>
            <w:textDirection w:val="btLr"/>
            <w:vAlign w:val="center"/>
          </w:tcPr>
          <w:p w:rsidR="005D6974" w:rsidRPr="00C24FED" w:rsidRDefault="005D6974">
            <w:pPr>
              <w:jc w:val="center"/>
            </w:pPr>
          </w:p>
        </w:tc>
        <w:tc>
          <w:tcPr>
            <w:tcW w:w="850" w:type="dxa"/>
            <w:tcBorders>
              <w:left w:val="single" w:sz="4" w:space="0" w:color="auto"/>
              <w:right w:val="single" w:sz="4" w:space="0" w:color="auto"/>
            </w:tcBorders>
            <w:textDirection w:val="btLr"/>
            <w:vAlign w:val="center"/>
          </w:tcPr>
          <w:p w:rsidR="005D6974" w:rsidRPr="00C24FED" w:rsidRDefault="005D6974">
            <w:pPr>
              <w:jc w:val="center"/>
            </w:pPr>
            <w:r w:rsidRPr="00C24FED">
              <w:t> </w:t>
            </w:r>
          </w:p>
        </w:tc>
        <w:tc>
          <w:tcPr>
            <w:tcW w:w="567" w:type="dxa"/>
            <w:tcBorders>
              <w:left w:val="single" w:sz="4" w:space="0" w:color="auto"/>
              <w:right w:val="single" w:sz="4" w:space="0" w:color="auto"/>
            </w:tcBorders>
            <w:textDirection w:val="btLr"/>
            <w:vAlign w:val="center"/>
          </w:tcPr>
          <w:p w:rsidR="005D6974" w:rsidRPr="00C24FED" w:rsidRDefault="005D6974">
            <w:pPr>
              <w:jc w:val="center"/>
            </w:pPr>
            <w:r w:rsidRPr="00C24FED">
              <w:t> </w:t>
            </w:r>
          </w:p>
        </w:tc>
        <w:tc>
          <w:tcPr>
            <w:tcW w:w="567" w:type="dxa"/>
            <w:tcBorders>
              <w:left w:val="single" w:sz="4" w:space="0" w:color="auto"/>
              <w:right w:val="single" w:sz="4" w:space="0" w:color="auto"/>
            </w:tcBorders>
            <w:textDirection w:val="btLr"/>
            <w:vAlign w:val="center"/>
          </w:tcPr>
          <w:p w:rsidR="005D6974" w:rsidRPr="00C24FED" w:rsidRDefault="005D6974">
            <w:pPr>
              <w:jc w:val="center"/>
            </w:pPr>
            <w:r w:rsidRPr="00C24FED">
              <w:t> </w:t>
            </w:r>
          </w:p>
        </w:tc>
        <w:tc>
          <w:tcPr>
            <w:tcW w:w="4394" w:type="dxa"/>
            <w:tcBorders>
              <w:left w:val="single" w:sz="4" w:space="0" w:color="auto"/>
              <w:right w:val="single" w:sz="4" w:space="0" w:color="auto"/>
            </w:tcBorders>
          </w:tcPr>
          <w:p w:rsidR="005D6974" w:rsidRPr="00C24FED" w:rsidRDefault="005D6974">
            <w:pPr>
              <w:rPr>
                <w:lang w:val="ru-RU"/>
              </w:rPr>
            </w:pPr>
            <w:r w:rsidRPr="00C24FED">
              <w:t xml:space="preserve">Протягом звітного періоду за очною формою навчання проведено чотири групи курсів підвищення кваліфікації учителів фізичної культури та предмета «Захист Вітчизни». </w:t>
            </w:r>
            <w:r w:rsidRPr="00C24FED">
              <w:rPr>
                <w:lang w:val="ru-RU"/>
              </w:rPr>
              <w:t>Підвищили свою кваліфікацію 122 учителі фізичної культури та предмета «Захист</w:t>
            </w:r>
            <w:proofErr w:type="gramStart"/>
            <w:r w:rsidRPr="00C24FED">
              <w:rPr>
                <w:lang w:val="ru-RU"/>
              </w:rPr>
              <w:t xml:space="preserve"> В</w:t>
            </w:r>
            <w:proofErr w:type="gramEnd"/>
            <w:r w:rsidRPr="00C24FED">
              <w:rPr>
                <w:lang w:val="ru-RU"/>
              </w:rPr>
              <w:t>ітчи</w:t>
            </w:r>
            <w:r w:rsidRPr="00C24FED">
              <w:rPr>
                <w:lang w:val="ru-RU"/>
              </w:rPr>
              <w:t>з</w:t>
            </w:r>
            <w:r w:rsidRPr="00C24FED">
              <w:rPr>
                <w:lang w:val="ru-RU"/>
              </w:rPr>
              <w:t xml:space="preserve">ни». У квітні проведено курси з методики викладання футболу. </w:t>
            </w:r>
            <w:proofErr w:type="gramStart"/>
            <w:r w:rsidRPr="00C24FED">
              <w:rPr>
                <w:lang w:val="ru-RU"/>
              </w:rPr>
              <w:t>П</w:t>
            </w:r>
            <w:proofErr w:type="gramEnd"/>
            <w:r w:rsidRPr="00C24FED">
              <w:rPr>
                <w:lang w:val="ru-RU"/>
              </w:rPr>
              <w:t>ідвищили свою кваліфікацію 18 учителів фізичної культури загальноосвітніх навчальних закладів. За очно-дистанційною формою навчання проведено курси підвищення кваліфікації учителів фізи</w:t>
            </w:r>
            <w:r w:rsidRPr="00C24FED">
              <w:rPr>
                <w:lang w:val="ru-RU"/>
              </w:rPr>
              <w:t>ч</w:t>
            </w:r>
            <w:r w:rsidRPr="00C24FED">
              <w:rPr>
                <w:lang w:val="ru-RU"/>
              </w:rPr>
              <w:t>ної культури. Підвищили свою кваліфікацію 29 учителів фізичної культури та предмета «Захист</w:t>
            </w:r>
            <w:proofErr w:type="gramStart"/>
            <w:r w:rsidRPr="00C24FED">
              <w:rPr>
                <w:lang w:val="ru-RU"/>
              </w:rPr>
              <w:t xml:space="preserve"> В</w:t>
            </w:r>
            <w:proofErr w:type="gramEnd"/>
            <w:r w:rsidRPr="00C24FED">
              <w:rPr>
                <w:lang w:val="ru-RU"/>
              </w:rPr>
              <w:t>ітчизни». За очно-заочною накопичувальною (пролонгованою) формою навчання курси підвищення кваліфікації учителів фізичної культури та предмета «Захист</w:t>
            </w:r>
            <w:proofErr w:type="gramStart"/>
            <w:r w:rsidRPr="00C24FED">
              <w:rPr>
                <w:lang w:val="ru-RU"/>
              </w:rPr>
              <w:t xml:space="preserve"> В</w:t>
            </w:r>
            <w:proofErr w:type="gramEnd"/>
            <w:r w:rsidRPr="00C24FED">
              <w:rPr>
                <w:lang w:val="ru-RU"/>
              </w:rPr>
              <w:t>ітчизни». Підвищили свою кваліфікацію 14 учителів фізичної культури та предмета «Захист</w:t>
            </w:r>
            <w:proofErr w:type="gramStart"/>
            <w:r w:rsidRPr="00C24FED">
              <w:rPr>
                <w:lang w:val="ru-RU"/>
              </w:rPr>
              <w:t xml:space="preserve"> В</w:t>
            </w:r>
            <w:proofErr w:type="gramEnd"/>
            <w:r w:rsidRPr="00C24FED">
              <w:rPr>
                <w:lang w:val="ru-RU"/>
              </w:rPr>
              <w:t>ітчи</w:t>
            </w:r>
            <w:r w:rsidRPr="00C24FED">
              <w:rPr>
                <w:lang w:val="ru-RU"/>
              </w:rPr>
              <w:t>з</w:t>
            </w:r>
            <w:r w:rsidRPr="00C24FED">
              <w:rPr>
                <w:lang w:val="ru-RU"/>
              </w:rPr>
              <w:t xml:space="preserve">ни».   113 тренерів-викладачів з видів спорту пройшли атестацію і отримали відповідні кваліфікаційні категорії терміном на 4 роки. </w:t>
            </w:r>
          </w:p>
        </w:tc>
      </w:tr>
      <w:tr w:rsidR="008A11D3" w:rsidRPr="000E01C3" w:rsidTr="000E01C3">
        <w:trPr>
          <w:gridAfter w:val="15"/>
          <w:wAfter w:w="16560" w:type="dxa"/>
          <w:cantSplit/>
          <w:trHeight w:val="2585"/>
        </w:trPr>
        <w:tc>
          <w:tcPr>
            <w:tcW w:w="426" w:type="dxa"/>
            <w:tcBorders>
              <w:left w:val="single" w:sz="4" w:space="0" w:color="auto"/>
              <w:right w:val="single" w:sz="4" w:space="0" w:color="auto"/>
            </w:tcBorders>
          </w:tcPr>
          <w:p w:rsidR="008A11D3" w:rsidRDefault="008A11D3">
            <w:r>
              <w:t>4)</w:t>
            </w:r>
          </w:p>
        </w:tc>
        <w:tc>
          <w:tcPr>
            <w:tcW w:w="1275" w:type="dxa"/>
            <w:tcBorders>
              <w:left w:val="single" w:sz="4" w:space="0" w:color="auto"/>
              <w:right w:val="single" w:sz="4" w:space="0" w:color="auto"/>
            </w:tcBorders>
          </w:tcPr>
          <w:p w:rsidR="008A11D3" w:rsidRPr="00BC7117" w:rsidRDefault="008A11D3">
            <w:pPr>
              <w:rPr>
                <w:lang w:val="ru-RU"/>
              </w:rPr>
            </w:pPr>
            <w:r w:rsidRPr="00BC7117">
              <w:rPr>
                <w:lang w:val="ru-RU"/>
              </w:rPr>
              <w:t xml:space="preserve">Сприяння проведенню </w:t>
            </w:r>
            <w:proofErr w:type="gramStart"/>
            <w:r w:rsidRPr="00BC7117">
              <w:rPr>
                <w:lang w:val="ru-RU"/>
              </w:rPr>
              <w:t>досл</w:t>
            </w:r>
            <w:proofErr w:type="gramEnd"/>
            <w:r w:rsidRPr="00BC7117">
              <w:rPr>
                <w:lang w:val="ru-RU"/>
              </w:rPr>
              <w:t>ідниц</w:t>
            </w:r>
            <w:r w:rsidRPr="00BC7117">
              <w:rPr>
                <w:lang w:val="ru-RU"/>
              </w:rPr>
              <w:t>ь</w:t>
            </w:r>
            <w:r w:rsidRPr="00BC7117">
              <w:rPr>
                <w:lang w:val="ru-RU"/>
              </w:rPr>
              <w:t>кої діял</w:t>
            </w:r>
            <w:r w:rsidRPr="00BC7117">
              <w:rPr>
                <w:lang w:val="ru-RU"/>
              </w:rPr>
              <w:t>ь</w:t>
            </w:r>
            <w:r w:rsidRPr="00BC7117">
              <w:rPr>
                <w:lang w:val="ru-RU"/>
              </w:rPr>
              <w:t>ності оріє</w:t>
            </w:r>
            <w:r w:rsidRPr="00BC7117">
              <w:rPr>
                <w:lang w:val="ru-RU"/>
              </w:rPr>
              <w:t>н</w:t>
            </w:r>
            <w:r w:rsidRPr="00BC7117">
              <w:rPr>
                <w:lang w:val="ru-RU"/>
              </w:rPr>
              <w:t>тованої на підвищення спортивних результатів</w:t>
            </w:r>
          </w:p>
        </w:tc>
        <w:tc>
          <w:tcPr>
            <w:tcW w:w="1276" w:type="dxa"/>
            <w:gridSpan w:val="2"/>
            <w:tcBorders>
              <w:top w:val="single" w:sz="4" w:space="0" w:color="auto"/>
              <w:left w:val="single" w:sz="4" w:space="0" w:color="auto"/>
              <w:right w:val="single" w:sz="4" w:space="0" w:color="auto"/>
            </w:tcBorders>
          </w:tcPr>
          <w:p w:rsidR="008A11D3" w:rsidRPr="00BC7117" w:rsidRDefault="008A11D3">
            <w:pPr>
              <w:rPr>
                <w:lang w:val="ru-RU"/>
              </w:rPr>
            </w:pPr>
            <w:r w:rsidRPr="00BC7117">
              <w:rPr>
                <w:lang w:val="ru-RU"/>
              </w:rPr>
              <w:t>Департ</w:t>
            </w:r>
            <w:r w:rsidRPr="00BC7117">
              <w:rPr>
                <w:lang w:val="ru-RU"/>
              </w:rPr>
              <w:t>а</w:t>
            </w:r>
            <w:r w:rsidRPr="00BC7117">
              <w:rPr>
                <w:lang w:val="ru-RU"/>
              </w:rPr>
              <w:t>мент сі</w:t>
            </w:r>
            <w:proofErr w:type="gramStart"/>
            <w:r w:rsidRPr="00BC7117">
              <w:rPr>
                <w:lang w:val="ru-RU"/>
              </w:rPr>
              <w:t>м</w:t>
            </w:r>
            <w:proofErr w:type="gramEnd"/>
            <w:r w:rsidRPr="00BC7117">
              <w:rPr>
                <w:lang w:val="ru-RU"/>
              </w:rPr>
              <w:t>’ї, молоді та спорту</w:t>
            </w:r>
          </w:p>
        </w:tc>
        <w:tc>
          <w:tcPr>
            <w:tcW w:w="425" w:type="dxa"/>
            <w:gridSpan w:val="2"/>
            <w:tcBorders>
              <w:top w:val="single" w:sz="4" w:space="0" w:color="auto"/>
              <w:left w:val="single" w:sz="4" w:space="0" w:color="auto"/>
              <w:right w:val="single" w:sz="4" w:space="0" w:color="auto"/>
            </w:tcBorders>
            <w:textDirection w:val="btLr"/>
            <w:vAlign w:val="center"/>
          </w:tcPr>
          <w:p w:rsidR="008A11D3" w:rsidRPr="00C24FED" w:rsidRDefault="008A11D3">
            <w:pPr>
              <w:jc w:val="center"/>
              <w:rPr>
                <w:lang w:val="ru-RU"/>
              </w:rPr>
            </w:pPr>
          </w:p>
        </w:tc>
        <w:tc>
          <w:tcPr>
            <w:tcW w:w="426" w:type="dxa"/>
            <w:gridSpan w:val="2"/>
            <w:tcBorders>
              <w:top w:val="single" w:sz="4" w:space="0" w:color="auto"/>
              <w:left w:val="single" w:sz="4" w:space="0" w:color="auto"/>
              <w:right w:val="single" w:sz="4" w:space="0" w:color="auto"/>
            </w:tcBorders>
            <w:textDirection w:val="btLr"/>
            <w:vAlign w:val="center"/>
          </w:tcPr>
          <w:p w:rsidR="008A11D3" w:rsidRPr="00C24FED" w:rsidRDefault="008A11D3">
            <w:pPr>
              <w:jc w:val="center"/>
              <w:rPr>
                <w:lang w:val="ru-RU"/>
              </w:rPr>
            </w:pPr>
          </w:p>
        </w:tc>
        <w:tc>
          <w:tcPr>
            <w:tcW w:w="850" w:type="dxa"/>
            <w:gridSpan w:val="2"/>
            <w:tcBorders>
              <w:top w:val="single" w:sz="4" w:space="0" w:color="auto"/>
              <w:left w:val="single" w:sz="4" w:space="0" w:color="auto"/>
              <w:right w:val="single" w:sz="4" w:space="0" w:color="auto"/>
            </w:tcBorders>
            <w:textDirection w:val="btLr"/>
            <w:vAlign w:val="center"/>
          </w:tcPr>
          <w:p w:rsidR="008A11D3" w:rsidRPr="00C24FED" w:rsidRDefault="008A11D3">
            <w:pPr>
              <w:jc w:val="center"/>
              <w:rPr>
                <w:lang w:val="ru-RU"/>
              </w:rPr>
            </w:pPr>
          </w:p>
        </w:tc>
        <w:tc>
          <w:tcPr>
            <w:tcW w:w="992" w:type="dxa"/>
            <w:gridSpan w:val="2"/>
            <w:tcBorders>
              <w:top w:val="single" w:sz="4" w:space="0" w:color="auto"/>
              <w:left w:val="single" w:sz="4" w:space="0" w:color="auto"/>
              <w:right w:val="single" w:sz="4" w:space="0" w:color="auto"/>
            </w:tcBorders>
            <w:textDirection w:val="btLr"/>
            <w:vAlign w:val="center"/>
          </w:tcPr>
          <w:p w:rsidR="008A11D3" w:rsidRPr="00C24FED" w:rsidRDefault="008A11D3">
            <w:pPr>
              <w:jc w:val="center"/>
              <w:rPr>
                <w:lang w:val="ru-RU"/>
              </w:rPr>
            </w:pPr>
          </w:p>
        </w:tc>
        <w:tc>
          <w:tcPr>
            <w:tcW w:w="567" w:type="dxa"/>
            <w:tcBorders>
              <w:top w:val="single" w:sz="4" w:space="0" w:color="auto"/>
              <w:left w:val="single" w:sz="4" w:space="0" w:color="auto"/>
              <w:right w:val="single" w:sz="4" w:space="0" w:color="auto"/>
            </w:tcBorders>
            <w:textDirection w:val="btLr"/>
            <w:vAlign w:val="center"/>
          </w:tcPr>
          <w:p w:rsidR="008A11D3" w:rsidRPr="00C24FED" w:rsidRDefault="008A11D3">
            <w:pPr>
              <w:jc w:val="center"/>
              <w:rPr>
                <w:lang w:val="ru-RU"/>
              </w:rPr>
            </w:pPr>
          </w:p>
        </w:tc>
        <w:tc>
          <w:tcPr>
            <w:tcW w:w="567" w:type="dxa"/>
            <w:tcBorders>
              <w:top w:val="single" w:sz="4" w:space="0" w:color="auto"/>
              <w:left w:val="single" w:sz="4" w:space="0" w:color="auto"/>
              <w:right w:val="single" w:sz="4" w:space="0" w:color="auto"/>
            </w:tcBorders>
            <w:textDirection w:val="btLr"/>
            <w:vAlign w:val="center"/>
          </w:tcPr>
          <w:p w:rsidR="008A11D3" w:rsidRPr="00C24FED" w:rsidRDefault="008A11D3">
            <w:pPr>
              <w:jc w:val="center"/>
              <w:rPr>
                <w:lang w:val="ru-RU"/>
              </w:rPr>
            </w:pPr>
          </w:p>
        </w:tc>
        <w:tc>
          <w:tcPr>
            <w:tcW w:w="567" w:type="dxa"/>
            <w:tcBorders>
              <w:left w:val="single" w:sz="4" w:space="0" w:color="auto"/>
              <w:right w:val="single" w:sz="4" w:space="0" w:color="auto"/>
            </w:tcBorders>
            <w:vAlign w:val="center"/>
          </w:tcPr>
          <w:p w:rsidR="008A11D3" w:rsidRPr="00C24FED" w:rsidRDefault="008A11D3">
            <w:pPr>
              <w:jc w:val="center"/>
              <w:rPr>
                <w:lang w:val="ru-RU"/>
              </w:rPr>
            </w:pPr>
          </w:p>
        </w:tc>
        <w:tc>
          <w:tcPr>
            <w:tcW w:w="406" w:type="dxa"/>
            <w:tcBorders>
              <w:left w:val="single" w:sz="4" w:space="0" w:color="auto"/>
              <w:right w:val="single" w:sz="4" w:space="0" w:color="auto"/>
            </w:tcBorders>
            <w:textDirection w:val="btLr"/>
            <w:vAlign w:val="center"/>
          </w:tcPr>
          <w:p w:rsidR="008A11D3" w:rsidRPr="00C24FED" w:rsidRDefault="008A11D3">
            <w:pPr>
              <w:jc w:val="center"/>
              <w:rPr>
                <w:lang w:val="ru-RU"/>
              </w:rPr>
            </w:pPr>
          </w:p>
        </w:tc>
        <w:tc>
          <w:tcPr>
            <w:tcW w:w="709" w:type="dxa"/>
            <w:tcBorders>
              <w:left w:val="single" w:sz="4" w:space="0" w:color="auto"/>
              <w:right w:val="single" w:sz="4" w:space="0" w:color="auto"/>
            </w:tcBorders>
            <w:textDirection w:val="btLr"/>
            <w:vAlign w:val="center"/>
          </w:tcPr>
          <w:p w:rsidR="008A11D3" w:rsidRPr="00C24FED" w:rsidRDefault="008A11D3">
            <w:pPr>
              <w:jc w:val="center"/>
              <w:rPr>
                <w:lang w:val="ru-RU"/>
              </w:rPr>
            </w:pPr>
          </w:p>
        </w:tc>
        <w:tc>
          <w:tcPr>
            <w:tcW w:w="850" w:type="dxa"/>
            <w:tcBorders>
              <w:left w:val="single" w:sz="4" w:space="0" w:color="auto"/>
              <w:right w:val="single" w:sz="4" w:space="0" w:color="auto"/>
            </w:tcBorders>
            <w:textDirection w:val="btLr"/>
            <w:vAlign w:val="center"/>
          </w:tcPr>
          <w:p w:rsidR="008A11D3" w:rsidRPr="00C24FED" w:rsidRDefault="008A11D3">
            <w:pPr>
              <w:jc w:val="center"/>
              <w:rPr>
                <w:lang w:val="ru-RU"/>
              </w:rPr>
            </w:pPr>
          </w:p>
        </w:tc>
        <w:tc>
          <w:tcPr>
            <w:tcW w:w="567" w:type="dxa"/>
            <w:tcBorders>
              <w:left w:val="single" w:sz="4" w:space="0" w:color="auto"/>
              <w:right w:val="single" w:sz="4" w:space="0" w:color="auto"/>
            </w:tcBorders>
            <w:textDirection w:val="btLr"/>
            <w:vAlign w:val="center"/>
          </w:tcPr>
          <w:p w:rsidR="008A11D3" w:rsidRPr="00C24FED" w:rsidRDefault="008A11D3">
            <w:pPr>
              <w:jc w:val="center"/>
              <w:rPr>
                <w:lang w:val="ru-RU"/>
              </w:rPr>
            </w:pPr>
          </w:p>
        </w:tc>
        <w:tc>
          <w:tcPr>
            <w:tcW w:w="567" w:type="dxa"/>
            <w:tcBorders>
              <w:left w:val="single" w:sz="4" w:space="0" w:color="auto"/>
              <w:right w:val="single" w:sz="4" w:space="0" w:color="auto"/>
            </w:tcBorders>
            <w:textDirection w:val="btLr"/>
            <w:vAlign w:val="center"/>
          </w:tcPr>
          <w:p w:rsidR="008A11D3" w:rsidRPr="00C24FED" w:rsidRDefault="008A11D3">
            <w:pPr>
              <w:jc w:val="center"/>
              <w:rPr>
                <w:lang w:val="ru-RU"/>
              </w:rPr>
            </w:pPr>
          </w:p>
        </w:tc>
        <w:tc>
          <w:tcPr>
            <w:tcW w:w="4394" w:type="dxa"/>
            <w:tcBorders>
              <w:left w:val="single" w:sz="4" w:space="0" w:color="auto"/>
              <w:right w:val="single" w:sz="4" w:space="0" w:color="auto"/>
            </w:tcBorders>
          </w:tcPr>
          <w:p w:rsidR="008A11D3" w:rsidRPr="00C24FED" w:rsidRDefault="005D6974">
            <w:pPr>
              <w:rPr>
                <w:lang w:val="ru-RU"/>
              </w:rPr>
            </w:pPr>
            <w:r w:rsidRPr="00C24FED">
              <w:rPr>
                <w:lang w:val="ru-RU"/>
              </w:rPr>
              <w:t>Для підвищення ефективності роботи спорти</w:t>
            </w:r>
            <w:r w:rsidRPr="00C24FED">
              <w:rPr>
                <w:lang w:val="ru-RU"/>
              </w:rPr>
              <w:t>в</w:t>
            </w:r>
            <w:r w:rsidRPr="00C24FED">
              <w:rPr>
                <w:lang w:val="ru-RU"/>
              </w:rPr>
              <w:t>них закладів та сприянню підвищення спорти</w:t>
            </w:r>
            <w:r w:rsidRPr="00C24FED">
              <w:rPr>
                <w:lang w:val="ru-RU"/>
              </w:rPr>
              <w:t>в</w:t>
            </w:r>
            <w:r w:rsidRPr="00C24FED">
              <w:rPr>
                <w:lang w:val="ru-RU"/>
              </w:rPr>
              <w:t xml:space="preserve">них результатів </w:t>
            </w:r>
            <w:proofErr w:type="gramStart"/>
            <w:r w:rsidRPr="00C24FED">
              <w:rPr>
                <w:lang w:val="ru-RU"/>
              </w:rPr>
              <w:t>в</w:t>
            </w:r>
            <w:proofErr w:type="gramEnd"/>
            <w:r w:rsidRPr="00C24FED">
              <w:rPr>
                <w:lang w:val="ru-RU"/>
              </w:rPr>
              <w:t xml:space="preserve"> області  щороку проводиться  інвентаризація та моніторинг діяльності фізкультурно-спортивних установ і організацій, спортивних шкіл, клубів, інших  закладів  та громадських організацій фізкультурно-спортивної  спрямованості. ОТГ надані рек</w:t>
            </w:r>
            <w:r w:rsidRPr="00C24FED">
              <w:rPr>
                <w:lang w:val="ru-RU"/>
              </w:rPr>
              <w:t>о</w:t>
            </w:r>
            <w:r w:rsidRPr="00C24FED">
              <w:rPr>
                <w:lang w:val="ru-RU"/>
              </w:rPr>
              <w:t>мендації щодо поліпшення якості роботи в ум</w:t>
            </w:r>
            <w:r w:rsidRPr="00C24FED">
              <w:rPr>
                <w:lang w:val="ru-RU"/>
              </w:rPr>
              <w:t>о</w:t>
            </w:r>
            <w:r w:rsidRPr="00C24FED">
              <w:rPr>
                <w:lang w:val="ru-RU"/>
              </w:rPr>
              <w:t>вах децентралізації влади та співпраці з Депа</w:t>
            </w:r>
            <w:r w:rsidRPr="00C24FED">
              <w:rPr>
                <w:lang w:val="ru-RU"/>
              </w:rPr>
              <w:t>р</w:t>
            </w:r>
            <w:r w:rsidRPr="00C24FED">
              <w:rPr>
                <w:lang w:val="ru-RU"/>
              </w:rPr>
              <w:t xml:space="preserve">таментом. </w:t>
            </w:r>
          </w:p>
        </w:tc>
      </w:tr>
      <w:tr w:rsidR="008A11D3" w:rsidRPr="000E01C3" w:rsidTr="000E01C3">
        <w:trPr>
          <w:gridAfter w:val="15"/>
          <w:wAfter w:w="16560" w:type="dxa"/>
          <w:cantSplit/>
          <w:trHeight w:val="3225"/>
        </w:trPr>
        <w:tc>
          <w:tcPr>
            <w:tcW w:w="426" w:type="dxa"/>
            <w:tcBorders>
              <w:left w:val="single" w:sz="4" w:space="0" w:color="auto"/>
              <w:right w:val="single" w:sz="4" w:space="0" w:color="auto"/>
            </w:tcBorders>
          </w:tcPr>
          <w:p w:rsidR="008A11D3" w:rsidRDefault="008A11D3">
            <w:r>
              <w:lastRenderedPageBreak/>
              <w:t>5)</w:t>
            </w:r>
          </w:p>
        </w:tc>
        <w:tc>
          <w:tcPr>
            <w:tcW w:w="1275" w:type="dxa"/>
            <w:tcBorders>
              <w:left w:val="single" w:sz="4" w:space="0" w:color="auto"/>
              <w:right w:val="single" w:sz="4" w:space="0" w:color="auto"/>
            </w:tcBorders>
          </w:tcPr>
          <w:p w:rsidR="008A11D3" w:rsidRPr="00BC7117" w:rsidRDefault="008A11D3">
            <w:pPr>
              <w:rPr>
                <w:lang w:val="ru-RU"/>
              </w:rPr>
            </w:pPr>
            <w:r w:rsidRPr="00BC7117">
              <w:rPr>
                <w:lang w:val="ru-RU"/>
              </w:rPr>
              <w:t>Забезпече</w:t>
            </w:r>
            <w:r w:rsidRPr="00BC7117">
              <w:rPr>
                <w:lang w:val="ru-RU"/>
              </w:rPr>
              <w:t>н</w:t>
            </w:r>
            <w:r w:rsidRPr="00BC7117">
              <w:rPr>
                <w:lang w:val="ru-RU"/>
              </w:rPr>
              <w:t>ня, ств</w:t>
            </w:r>
            <w:r w:rsidRPr="00BC7117">
              <w:rPr>
                <w:lang w:val="ru-RU"/>
              </w:rPr>
              <w:t>о</w:t>
            </w:r>
            <w:r w:rsidRPr="00BC7117">
              <w:rPr>
                <w:lang w:val="ru-RU"/>
              </w:rPr>
              <w:t>рення еле</w:t>
            </w:r>
            <w:r w:rsidRPr="00BC7117">
              <w:rPr>
                <w:lang w:val="ru-RU"/>
              </w:rPr>
              <w:t>к</w:t>
            </w:r>
            <w:r w:rsidRPr="00BC7117">
              <w:rPr>
                <w:lang w:val="ru-RU"/>
              </w:rPr>
              <w:t xml:space="preserve">тронних баз данних на </w:t>
            </w:r>
            <w:proofErr w:type="gramStart"/>
            <w:r w:rsidRPr="00BC7117">
              <w:rPr>
                <w:lang w:val="ru-RU"/>
              </w:rPr>
              <w:t>пров</w:t>
            </w:r>
            <w:proofErr w:type="gramEnd"/>
            <w:r w:rsidRPr="00BC7117">
              <w:rPr>
                <w:lang w:val="ru-RU"/>
              </w:rPr>
              <w:t>ідних спортсменів області, учасників обласних, всеукраї</w:t>
            </w:r>
            <w:r w:rsidRPr="00BC7117">
              <w:rPr>
                <w:lang w:val="ru-RU"/>
              </w:rPr>
              <w:t>н</w:t>
            </w:r>
            <w:r w:rsidRPr="00BC7117">
              <w:rPr>
                <w:lang w:val="ru-RU"/>
              </w:rPr>
              <w:t>ських та міжнаро</w:t>
            </w:r>
            <w:r w:rsidRPr="00BC7117">
              <w:rPr>
                <w:lang w:val="ru-RU"/>
              </w:rPr>
              <w:t>д</w:t>
            </w:r>
            <w:r w:rsidRPr="00BC7117">
              <w:rPr>
                <w:lang w:val="ru-RU"/>
              </w:rPr>
              <w:t>них змагань</w:t>
            </w:r>
          </w:p>
        </w:tc>
        <w:tc>
          <w:tcPr>
            <w:tcW w:w="1276" w:type="dxa"/>
            <w:gridSpan w:val="2"/>
            <w:tcBorders>
              <w:top w:val="single" w:sz="4" w:space="0" w:color="auto"/>
              <w:left w:val="single" w:sz="4" w:space="0" w:color="auto"/>
              <w:right w:val="single" w:sz="4" w:space="0" w:color="auto"/>
            </w:tcBorders>
          </w:tcPr>
          <w:p w:rsidR="008A11D3" w:rsidRDefault="008A11D3">
            <w:r w:rsidRPr="00BC7117">
              <w:rPr>
                <w:lang w:val="ru-RU"/>
              </w:rPr>
              <w:t>Департ</w:t>
            </w:r>
            <w:r w:rsidRPr="00BC7117">
              <w:rPr>
                <w:lang w:val="ru-RU"/>
              </w:rPr>
              <w:t>а</w:t>
            </w:r>
            <w:r w:rsidRPr="00BC7117">
              <w:rPr>
                <w:lang w:val="ru-RU"/>
              </w:rPr>
              <w:t>мент сі</w:t>
            </w:r>
            <w:proofErr w:type="gramStart"/>
            <w:r w:rsidRPr="00BC7117">
              <w:rPr>
                <w:lang w:val="ru-RU"/>
              </w:rPr>
              <w:t>м</w:t>
            </w:r>
            <w:proofErr w:type="gramEnd"/>
            <w:r w:rsidRPr="00BC7117">
              <w:rPr>
                <w:lang w:val="ru-RU"/>
              </w:rPr>
              <w:t>’ї, молоді та спорту</w:t>
            </w:r>
            <w:r w:rsidRPr="00BC7117">
              <w:rPr>
                <w:lang w:val="ru-RU"/>
              </w:rPr>
              <w:br/>
              <w:t xml:space="preserve">Виконкоми міських рад міст. </w:t>
            </w:r>
            <w:r>
              <w:t>Райдержадміністрації. ОТГ.</w:t>
            </w:r>
          </w:p>
        </w:tc>
        <w:tc>
          <w:tcPr>
            <w:tcW w:w="425" w:type="dxa"/>
            <w:gridSpan w:val="2"/>
            <w:tcBorders>
              <w:top w:val="single" w:sz="4" w:space="0" w:color="auto"/>
              <w:left w:val="single" w:sz="4" w:space="0" w:color="auto"/>
              <w:right w:val="single" w:sz="4" w:space="0" w:color="auto"/>
            </w:tcBorders>
            <w:textDirection w:val="btLr"/>
            <w:vAlign w:val="center"/>
          </w:tcPr>
          <w:p w:rsidR="008A11D3" w:rsidRPr="00C24FED" w:rsidRDefault="008A11D3">
            <w:pPr>
              <w:jc w:val="center"/>
              <w:rPr>
                <w:lang w:val="ru-RU"/>
              </w:rPr>
            </w:pPr>
          </w:p>
        </w:tc>
        <w:tc>
          <w:tcPr>
            <w:tcW w:w="426" w:type="dxa"/>
            <w:gridSpan w:val="2"/>
            <w:tcBorders>
              <w:top w:val="single" w:sz="4" w:space="0" w:color="auto"/>
              <w:left w:val="single" w:sz="4" w:space="0" w:color="auto"/>
              <w:right w:val="single" w:sz="4" w:space="0" w:color="auto"/>
            </w:tcBorders>
            <w:textDirection w:val="btLr"/>
            <w:vAlign w:val="center"/>
          </w:tcPr>
          <w:p w:rsidR="008A11D3" w:rsidRPr="00C24FED" w:rsidRDefault="008A11D3">
            <w:pPr>
              <w:jc w:val="center"/>
              <w:rPr>
                <w:lang w:val="ru-RU"/>
              </w:rPr>
            </w:pPr>
          </w:p>
        </w:tc>
        <w:tc>
          <w:tcPr>
            <w:tcW w:w="850" w:type="dxa"/>
            <w:gridSpan w:val="2"/>
            <w:tcBorders>
              <w:top w:val="single" w:sz="4" w:space="0" w:color="auto"/>
              <w:left w:val="single" w:sz="4" w:space="0" w:color="auto"/>
              <w:right w:val="single" w:sz="4" w:space="0" w:color="auto"/>
            </w:tcBorders>
            <w:textDirection w:val="btLr"/>
            <w:vAlign w:val="center"/>
          </w:tcPr>
          <w:p w:rsidR="008A11D3" w:rsidRPr="00C24FED" w:rsidRDefault="008A11D3">
            <w:pPr>
              <w:jc w:val="center"/>
              <w:rPr>
                <w:lang w:val="ru-RU"/>
              </w:rPr>
            </w:pPr>
          </w:p>
        </w:tc>
        <w:tc>
          <w:tcPr>
            <w:tcW w:w="992" w:type="dxa"/>
            <w:gridSpan w:val="2"/>
            <w:tcBorders>
              <w:top w:val="single" w:sz="4" w:space="0" w:color="auto"/>
              <w:left w:val="single" w:sz="4" w:space="0" w:color="auto"/>
              <w:right w:val="single" w:sz="4" w:space="0" w:color="auto"/>
            </w:tcBorders>
            <w:textDirection w:val="btLr"/>
            <w:vAlign w:val="center"/>
          </w:tcPr>
          <w:p w:rsidR="008A11D3" w:rsidRPr="00C24FED" w:rsidRDefault="008A11D3">
            <w:pPr>
              <w:jc w:val="center"/>
              <w:rPr>
                <w:lang w:val="ru-RU"/>
              </w:rPr>
            </w:pPr>
          </w:p>
        </w:tc>
        <w:tc>
          <w:tcPr>
            <w:tcW w:w="567" w:type="dxa"/>
            <w:tcBorders>
              <w:top w:val="single" w:sz="4" w:space="0" w:color="auto"/>
              <w:left w:val="single" w:sz="4" w:space="0" w:color="auto"/>
              <w:right w:val="single" w:sz="4" w:space="0" w:color="auto"/>
            </w:tcBorders>
            <w:textDirection w:val="btLr"/>
            <w:vAlign w:val="center"/>
          </w:tcPr>
          <w:p w:rsidR="008A11D3" w:rsidRPr="00C24FED" w:rsidRDefault="008A11D3">
            <w:pPr>
              <w:jc w:val="center"/>
              <w:rPr>
                <w:lang w:val="ru-RU"/>
              </w:rPr>
            </w:pPr>
          </w:p>
        </w:tc>
        <w:tc>
          <w:tcPr>
            <w:tcW w:w="567" w:type="dxa"/>
            <w:tcBorders>
              <w:top w:val="single" w:sz="4" w:space="0" w:color="auto"/>
              <w:left w:val="single" w:sz="4" w:space="0" w:color="auto"/>
              <w:right w:val="single" w:sz="4" w:space="0" w:color="auto"/>
            </w:tcBorders>
            <w:textDirection w:val="btLr"/>
            <w:vAlign w:val="center"/>
          </w:tcPr>
          <w:p w:rsidR="008A11D3" w:rsidRPr="00C24FED" w:rsidRDefault="008A11D3">
            <w:pPr>
              <w:jc w:val="center"/>
              <w:rPr>
                <w:lang w:val="ru-RU"/>
              </w:rPr>
            </w:pPr>
          </w:p>
        </w:tc>
        <w:tc>
          <w:tcPr>
            <w:tcW w:w="567" w:type="dxa"/>
            <w:tcBorders>
              <w:left w:val="single" w:sz="4" w:space="0" w:color="auto"/>
              <w:right w:val="single" w:sz="4" w:space="0" w:color="auto"/>
            </w:tcBorders>
            <w:vAlign w:val="center"/>
          </w:tcPr>
          <w:p w:rsidR="008A11D3" w:rsidRPr="00C24FED" w:rsidRDefault="008A11D3">
            <w:pPr>
              <w:jc w:val="center"/>
              <w:rPr>
                <w:lang w:val="ru-RU"/>
              </w:rPr>
            </w:pPr>
          </w:p>
        </w:tc>
        <w:tc>
          <w:tcPr>
            <w:tcW w:w="406" w:type="dxa"/>
            <w:tcBorders>
              <w:left w:val="single" w:sz="4" w:space="0" w:color="auto"/>
              <w:right w:val="single" w:sz="4" w:space="0" w:color="auto"/>
            </w:tcBorders>
            <w:textDirection w:val="btLr"/>
            <w:vAlign w:val="center"/>
          </w:tcPr>
          <w:p w:rsidR="008A11D3" w:rsidRPr="00C24FED" w:rsidRDefault="008A11D3">
            <w:pPr>
              <w:jc w:val="center"/>
              <w:rPr>
                <w:lang w:val="ru-RU"/>
              </w:rPr>
            </w:pPr>
          </w:p>
        </w:tc>
        <w:tc>
          <w:tcPr>
            <w:tcW w:w="709" w:type="dxa"/>
            <w:tcBorders>
              <w:left w:val="single" w:sz="4" w:space="0" w:color="auto"/>
              <w:right w:val="single" w:sz="4" w:space="0" w:color="auto"/>
            </w:tcBorders>
            <w:textDirection w:val="btLr"/>
            <w:vAlign w:val="center"/>
          </w:tcPr>
          <w:p w:rsidR="008A11D3" w:rsidRPr="00C24FED" w:rsidRDefault="008A11D3">
            <w:pPr>
              <w:jc w:val="center"/>
              <w:rPr>
                <w:lang w:val="ru-RU"/>
              </w:rPr>
            </w:pPr>
          </w:p>
        </w:tc>
        <w:tc>
          <w:tcPr>
            <w:tcW w:w="850" w:type="dxa"/>
            <w:tcBorders>
              <w:left w:val="single" w:sz="4" w:space="0" w:color="auto"/>
              <w:right w:val="single" w:sz="4" w:space="0" w:color="auto"/>
            </w:tcBorders>
            <w:textDirection w:val="btLr"/>
            <w:vAlign w:val="center"/>
          </w:tcPr>
          <w:p w:rsidR="008A11D3" w:rsidRPr="00C24FED" w:rsidRDefault="008A11D3">
            <w:pPr>
              <w:jc w:val="center"/>
              <w:rPr>
                <w:lang w:val="ru-RU"/>
              </w:rPr>
            </w:pPr>
          </w:p>
        </w:tc>
        <w:tc>
          <w:tcPr>
            <w:tcW w:w="567" w:type="dxa"/>
            <w:tcBorders>
              <w:left w:val="single" w:sz="4" w:space="0" w:color="auto"/>
              <w:right w:val="single" w:sz="4" w:space="0" w:color="auto"/>
            </w:tcBorders>
            <w:textDirection w:val="btLr"/>
            <w:vAlign w:val="center"/>
          </w:tcPr>
          <w:p w:rsidR="008A11D3" w:rsidRPr="00C24FED" w:rsidRDefault="008A11D3">
            <w:pPr>
              <w:jc w:val="center"/>
              <w:rPr>
                <w:lang w:val="ru-RU"/>
              </w:rPr>
            </w:pPr>
          </w:p>
        </w:tc>
        <w:tc>
          <w:tcPr>
            <w:tcW w:w="567" w:type="dxa"/>
            <w:tcBorders>
              <w:left w:val="single" w:sz="4" w:space="0" w:color="auto"/>
              <w:right w:val="single" w:sz="4" w:space="0" w:color="auto"/>
            </w:tcBorders>
            <w:textDirection w:val="btLr"/>
            <w:vAlign w:val="center"/>
          </w:tcPr>
          <w:p w:rsidR="008A11D3" w:rsidRPr="00C24FED" w:rsidRDefault="008A11D3">
            <w:pPr>
              <w:jc w:val="center"/>
              <w:rPr>
                <w:lang w:val="ru-RU"/>
              </w:rPr>
            </w:pPr>
          </w:p>
        </w:tc>
        <w:tc>
          <w:tcPr>
            <w:tcW w:w="4394" w:type="dxa"/>
            <w:tcBorders>
              <w:left w:val="single" w:sz="4" w:space="0" w:color="auto"/>
              <w:right w:val="single" w:sz="4" w:space="0" w:color="auto"/>
            </w:tcBorders>
          </w:tcPr>
          <w:p w:rsidR="005D6974" w:rsidRPr="00C24FED" w:rsidRDefault="005D6974" w:rsidP="005D6974">
            <w:pPr>
              <w:rPr>
                <w:lang w:val="ru-RU"/>
              </w:rPr>
            </w:pPr>
            <w:proofErr w:type="gramStart"/>
            <w:r w:rsidRPr="00C24FED">
              <w:rPr>
                <w:lang w:val="ru-RU"/>
              </w:rPr>
              <w:t>З</w:t>
            </w:r>
            <w:proofErr w:type="gramEnd"/>
            <w:r w:rsidRPr="00C24FED">
              <w:rPr>
                <w:lang w:val="ru-RU"/>
              </w:rPr>
              <w:t xml:space="preserve"> метою формування  збірних команд України для участі у всеукраїнських та міжнародних змаганнях проводиться аналіз результатів провідних спортсменів області.</w:t>
            </w:r>
          </w:p>
          <w:p w:rsidR="008A11D3" w:rsidRPr="00C24FED" w:rsidRDefault="008A11D3" w:rsidP="00560135">
            <w:pPr>
              <w:rPr>
                <w:lang w:val="ru-RU"/>
              </w:rPr>
            </w:pPr>
          </w:p>
        </w:tc>
      </w:tr>
      <w:tr w:rsidR="00622A4A" w:rsidRPr="002D79AC" w:rsidTr="000E01C3">
        <w:trPr>
          <w:gridAfter w:val="15"/>
          <w:wAfter w:w="16560" w:type="dxa"/>
          <w:cantSplit/>
          <w:trHeight w:val="1055"/>
        </w:trPr>
        <w:tc>
          <w:tcPr>
            <w:tcW w:w="426" w:type="dxa"/>
            <w:tcBorders>
              <w:left w:val="single" w:sz="4" w:space="0" w:color="auto"/>
              <w:right w:val="single" w:sz="4" w:space="0" w:color="auto"/>
            </w:tcBorders>
          </w:tcPr>
          <w:p w:rsidR="00622A4A" w:rsidRPr="00BC7117" w:rsidRDefault="00622A4A">
            <w:pPr>
              <w:rPr>
                <w:b/>
                <w:bCs/>
                <w:lang w:val="ru-RU"/>
              </w:rPr>
            </w:pPr>
            <w:r w:rsidRPr="00560135">
              <w:rPr>
                <w:b/>
                <w:bCs/>
              </w:rPr>
              <w:t> </w:t>
            </w:r>
          </w:p>
        </w:tc>
        <w:tc>
          <w:tcPr>
            <w:tcW w:w="1275" w:type="dxa"/>
            <w:tcBorders>
              <w:left w:val="single" w:sz="4" w:space="0" w:color="auto"/>
              <w:right w:val="single" w:sz="4" w:space="0" w:color="auto"/>
            </w:tcBorders>
          </w:tcPr>
          <w:p w:rsidR="00622A4A" w:rsidRPr="00560135" w:rsidRDefault="00622A4A">
            <w:pPr>
              <w:rPr>
                <w:b/>
                <w:bCs/>
              </w:rPr>
            </w:pPr>
            <w:r w:rsidRPr="00560135">
              <w:rPr>
                <w:b/>
                <w:bCs/>
              </w:rPr>
              <w:t>Всього по Програмі</w:t>
            </w:r>
          </w:p>
        </w:tc>
        <w:tc>
          <w:tcPr>
            <w:tcW w:w="1276" w:type="dxa"/>
            <w:gridSpan w:val="2"/>
            <w:tcBorders>
              <w:top w:val="single" w:sz="4" w:space="0" w:color="auto"/>
              <w:left w:val="single" w:sz="4" w:space="0" w:color="auto"/>
              <w:right w:val="single" w:sz="4" w:space="0" w:color="auto"/>
            </w:tcBorders>
          </w:tcPr>
          <w:p w:rsidR="00622A4A" w:rsidRPr="00560135" w:rsidRDefault="00622A4A" w:rsidP="00AC2DA2">
            <w:pPr>
              <w:jc w:val="center"/>
              <w:rPr>
                <w:b/>
                <w:bCs/>
              </w:rPr>
            </w:pPr>
          </w:p>
        </w:tc>
        <w:tc>
          <w:tcPr>
            <w:tcW w:w="425" w:type="dxa"/>
            <w:gridSpan w:val="2"/>
            <w:tcBorders>
              <w:top w:val="single" w:sz="4" w:space="0" w:color="auto"/>
              <w:left w:val="single" w:sz="4" w:space="0" w:color="auto"/>
              <w:right w:val="single" w:sz="4" w:space="0" w:color="auto"/>
            </w:tcBorders>
            <w:textDirection w:val="btLr"/>
            <w:vAlign w:val="center"/>
          </w:tcPr>
          <w:p w:rsidR="00622A4A" w:rsidRDefault="00622A4A">
            <w:pPr>
              <w:jc w:val="center"/>
              <w:rPr>
                <w:b/>
                <w:bCs/>
              </w:rPr>
            </w:pPr>
            <w:r>
              <w:rPr>
                <w:b/>
                <w:bCs/>
              </w:rPr>
              <w:t>53688</w:t>
            </w:r>
          </w:p>
        </w:tc>
        <w:tc>
          <w:tcPr>
            <w:tcW w:w="426" w:type="dxa"/>
            <w:gridSpan w:val="2"/>
            <w:tcBorders>
              <w:top w:val="single" w:sz="4" w:space="0" w:color="auto"/>
              <w:left w:val="single" w:sz="4" w:space="0" w:color="auto"/>
              <w:right w:val="single" w:sz="4" w:space="0" w:color="auto"/>
            </w:tcBorders>
            <w:textDirection w:val="btLr"/>
            <w:vAlign w:val="center"/>
          </w:tcPr>
          <w:p w:rsidR="00622A4A" w:rsidRDefault="00622A4A">
            <w:pPr>
              <w:jc w:val="center"/>
              <w:rPr>
                <w:b/>
                <w:bCs/>
              </w:rPr>
            </w:pPr>
            <w:r>
              <w:rPr>
                <w:b/>
                <w:bCs/>
              </w:rPr>
              <w:t>36608</w:t>
            </w:r>
          </w:p>
        </w:tc>
        <w:tc>
          <w:tcPr>
            <w:tcW w:w="850" w:type="dxa"/>
            <w:gridSpan w:val="2"/>
            <w:tcBorders>
              <w:top w:val="single" w:sz="4" w:space="0" w:color="auto"/>
              <w:left w:val="single" w:sz="4" w:space="0" w:color="auto"/>
              <w:right w:val="single" w:sz="4" w:space="0" w:color="auto"/>
            </w:tcBorders>
            <w:textDirection w:val="btLr"/>
            <w:vAlign w:val="center"/>
          </w:tcPr>
          <w:p w:rsidR="00622A4A" w:rsidRDefault="00622A4A">
            <w:pPr>
              <w:jc w:val="center"/>
              <w:rPr>
                <w:b/>
                <w:bCs/>
              </w:rPr>
            </w:pPr>
            <w:r>
              <w:rPr>
                <w:b/>
                <w:bCs/>
              </w:rPr>
              <w:t> </w:t>
            </w:r>
          </w:p>
        </w:tc>
        <w:tc>
          <w:tcPr>
            <w:tcW w:w="992" w:type="dxa"/>
            <w:gridSpan w:val="2"/>
            <w:tcBorders>
              <w:top w:val="single" w:sz="4" w:space="0" w:color="auto"/>
              <w:left w:val="single" w:sz="4" w:space="0" w:color="auto"/>
              <w:right w:val="single" w:sz="4" w:space="0" w:color="auto"/>
            </w:tcBorders>
            <w:textDirection w:val="btLr"/>
            <w:vAlign w:val="center"/>
          </w:tcPr>
          <w:p w:rsidR="00622A4A" w:rsidRDefault="00622A4A">
            <w:pPr>
              <w:jc w:val="center"/>
              <w:rPr>
                <w:b/>
                <w:bCs/>
              </w:rPr>
            </w:pPr>
            <w:r>
              <w:rPr>
                <w:b/>
                <w:bCs/>
              </w:rPr>
              <w:t> </w:t>
            </w:r>
          </w:p>
        </w:tc>
        <w:tc>
          <w:tcPr>
            <w:tcW w:w="567" w:type="dxa"/>
            <w:tcBorders>
              <w:top w:val="single" w:sz="4" w:space="0" w:color="auto"/>
              <w:left w:val="single" w:sz="4" w:space="0" w:color="auto"/>
              <w:right w:val="single" w:sz="4" w:space="0" w:color="auto"/>
            </w:tcBorders>
            <w:textDirection w:val="btLr"/>
            <w:vAlign w:val="center"/>
          </w:tcPr>
          <w:p w:rsidR="00622A4A" w:rsidRDefault="00622A4A">
            <w:pPr>
              <w:jc w:val="center"/>
              <w:rPr>
                <w:b/>
                <w:bCs/>
              </w:rPr>
            </w:pPr>
            <w:r>
              <w:rPr>
                <w:b/>
                <w:bCs/>
              </w:rPr>
              <w:t>17080</w:t>
            </w:r>
          </w:p>
        </w:tc>
        <w:tc>
          <w:tcPr>
            <w:tcW w:w="567" w:type="dxa"/>
            <w:tcBorders>
              <w:top w:val="single" w:sz="4" w:space="0" w:color="auto"/>
              <w:left w:val="single" w:sz="4" w:space="0" w:color="auto"/>
              <w:right w:val="single" w:sz="4" w:space="0" w:color="auto"/>
            </w:tcBorders>
            <w:textDirection w:val="btLr"/>
            <w:vAlign w:val="center"/>
          </w:tcPr>
          <w:p w:rsidR="00622A4A" w:rsidRDefault="00622A4A">
            <w:pPr>
              <w:jc w:val="center"/>
              <w:rPr>
                <w:b/>
                <w:bCs/>
              </w:rPr>
            </w:pPr>
            <w:r>
              <w:rPr>
                <w:b/>
                <w:bCs/>
              </w:rPr>
              <w:t> </w:t>
            </w:r>
          </w:p>
        </w:tc>
        <w:tc>
          <w:tcPr>
            <w:tcW w:w="567" w:type="dxa"/>
            <w:tcBorders>
              <w:left w:val="single" w:sz="4" w:space="0" w:color="auto"/>
              <w:right w:val="single" w:sz="4" w:space="0" w:color="auto"/>
            </w:tcBorders>
            <w:textDirection w:val="btLr"/>
            <w:vAlign w:val="center"/>
          </w:tcPr>
          <w:p w:rsidR="00622A4A" w:rsidRDefault="00622A4A">
            <w:pPr>
              <w:jc w:val="center"/>
              <w:rPr>
                <w:b/>
                <w:bCs/>
              </w:rPr>
            </w:pPr>
            <w:r>
              <w:rPr>
                <w:b/>
                <w:bCs/>
              </w:rPr>
              <w:t>203546,2</w:t>
            </w:r>
          </w:p>
        </w:tc>
        <w:tc>
          <w:tcPr>
            <w:tcW w:w="406" w:type="dxa"/>
            <w:tcBorders>
              <w:left w:val="single" w:sz="4" w:space="0" w:color="auto"/>
              <w:right w:val="single" w:sz="4" w:space="0" w:color="auto"/>
            </w:tcBorders>
            <w:textDirection w:val="btLr"/>
            <w:vAlign w:val="center"/>
          </w:tcPr>
          <w:p w:rsidR="00622A4A" w:rsidRDefault="00622A4A">
            <w:pPr>
              <w:jc w:val="center"/>
              <w:rPr>
                <w:b/>
                <w:bCs/>
              </w:rPr>
            </w:pPr>
            <w:r>
              <w:rPr>
                <w:b/>
                <w:bCs/>
              </w:rPr>
              <w:t>49043</w:t>
            </w:r>
          </w:p>
        </w:tc>
        <w:tc>
          <w:tcPr>
            <w:tcW w:w="709" w:type="dxa"/>
            <w:tcBorders>
              <w:left w:val="single" w:sz="4" w:space="0" w:color="auto"/>
              <w:right w:val="single" w:sz="4" w:space="0" w:color="auto"/>
            </w:tcBorders>
            <w:textDirection w:val="btLr"/>
            <w:vAlign w:val="center"/>
          </w:tcPr>
          <w:p w:rsidR="00622A4A" w:rsidRDefault="00622A4A">
            <w:pPr>
              <w:jc w:val="center"/>
              <w:rPr>
                <w:b/>
                <w:bCs/>
              </w:rPr>
            </w:pPr>
            <w:r>
              <w:rPr>
                <w:b/>
                <w:bCs/>
              </w:rPr>
              <w:t>66324,7</w:t>
            </w:r>
          </w:p>
        </w:tc>
        <w:tc>
          <w:tcPr>
            <w:tcW w:w="850" w:type="dxa"/>
            <w:tcBorders>
              <w:left w:val="single" w:sz="4" w:space="0" w:color="auto"/>
              <w:right w:val="single" w:sz="4" w:space="0" w:color="auto"/>
            </w:tcBorders>
            <w:textDirection w:val="btLr"/>
            <w:vAlign w:val="center"/>
          </w:tcPr>
          <w:p w:rsidR="00622A4A" w:rsidRDefault="00622A4A">
            <w:pPr>
              <w:jc w:val="center"/>
              <w:rPr>
                <w:b/>
                <w:bCs/>
              </w:rPr>
            </w:pPr>
            <w:r>
              <w:rPr>
                <w:b/>
                <w:bCs/>
              </w:rPr>
              <w:t>33891,8</w:t>
            </w:r>
          </w:p>
        </w:tc>
        <w:tc>
          <w:tcPr>
            <w:tcW w:w="567" w:type="dxa"/>
            <w:tcBorders>
              <w:left w:val="single" w:sz="4" w:space="0" w:color="auto"/>
              <w:right w:val="single" w:sz="4" w:space="0" w:color="auto"/>
            </w:tcBorders>
            <w:textDirection w:val="btLr"/>
            <w:vAlign w:val="center"/>
          </w:tcPr>
          <w:p w:rsidR="00622A4A" w:rsidRDefault="00622A4A">
            <w:pPr>
              <w:jc w:val="center"/>
              <w:rPr>
                <w:b/>
                <w:bCs/>
              </w:rPr>
            </w:pPr>
            <w:r>
              <w:rPr>
                <w:b/>
                <w:bCs/>
              </w:rPr>
              <w:t>7849,2</w:t>
            </w:r>
          </w:p>
        </w:tc>
        <w:tc>
          <w:tcPr>
            <w:tcW w:w="567" w:type="dxa"/>
            <w:tcBorders>
              <w:left w:val="single" w:sz="4" w:space="0" w:color="auto"/>
              <w:right w:val="single" w:sz="4" w:space="0" w:color="auto"/>
            </w:tcBorders>
            <w:textDirection w:val="btLr"/>
            <w:vAlign w:val="center"/>
          </w:tcPr>
          <w:p w:rsidR="00622A4A" w:rsidRDefault="00622A4A">
            <w:pPr>
              <w:jc w:val="center"/>
              <w:rPr>
                <w:b/>
                <w:bCs/>
              </w:rPr>
            </w:pPr>
            <w:r>
              <w:rPr>
                <w:b/>
                <w:bCs/>
              </w:rPr>
              <w:t>46437,5</w:t>
            </w:r>
          </w:p>
        </w:tc>
        <w:tc>
          <w:tcPr>
            <w:tcW w:w="4394" w:type="dxa"/>
            <w:tcBorders>
              <w:left w:val="single" w:sz="4" w:space="0" w:color="auto"/>
              <w:right w:val="single" w:sz="4" w:space="0" w:color="auto"/>
            </w:tcBorders>
          </w:tcPr>
          <w:p w:rsidR="00622A4A" w:rsidRPr="00C24FED" w:rsidRDefault="00622A4A" w:rsidP="00560135"/>
        </w:tc>
      </w:tr>
    </w:tbl>
    <w:p w:rsidR="00F138A3" w:rsidRPr="000A47C8" w:rsidRDefault="00F138A3" w:rsidP="00D87060">
      <w:pPr>
        <w:shd w:val="clear" w:color="auto" w:fill="FFFFFF"/>
        <w:ind w:left="34" w:firstLine="146"/>
        <w:jc w:val="both"/>
        <w:rPr>
          <w:sz w:val="16"/>
          <w:szCs w:val="16"/>
          <w:lang w:val="uk-UA"/>
        </w:rPr>
      </w:pPr>
    </w:p>
    <w:p w:rsidR="00F138A3" w:rsidRPr="000A47C8" w:rsidRDefault="00F138A3" w:rsidP="00D87060">
      <w:pPr>
        <w:shd w:val="clear" w:color="auto" w:fill="FFFFFF"/>
        <w:ind w:left="34" w:firstLine="146"/>
        <w:jc w:val="both"/>
        <w:rPr>
          <w:sz w:val="16"/>
          <w:szCs w:val="16"/>
          <w:lang w:val="uk-UA"/>
        </w:rPr>
      </w:pPr>
    </w:p>
    <w:p w:rsidR="00F138A3" w:rsidRPr="000A47C8" w:rsidRDefault="00F138A3" w:rsidP="00D87060">
      <w:pPr>
        <w:shd w:val="clear" w:color="auto" w:fill="FFFFFF"/>
        <w:ind w:left="34" w:firstLine="146"/>
        <w:jc w:val="both"/>
        <w:rPr>
          <w:sz w:val="16"/>
          <w:szCs w:val="16"/>
          <w:lang w:val="uk-UA"/>
        </w:rPr>
      </w:pPr>
    </w:p>
    <w:p w:rsidR="00F138A3" w:rsidRPr="000A47C8" w:rsidRDefault="00F138A3" w:rsidP="00D87060">
      <w:pPr>
        <w:shd w:val="clear" w:color="auto" w:fill="FFFFFF"/>
        <w:ind w:left="34" w:firstLine="146"/>
        <w:jc w:val="both"/>
        <w:rPr>
          <w:sz w:val="16"/>
          <w:szCs w:val="16"/>
          <w:lang w:val="uk-UA"/>
        </w:rPr>
      </w:pPr>
    </w:p>
    <w:p w:rsidR="00F138A3" w:rsidRPr="000A47C8" w:rsidRDefault="00F138A3" w:rsidP="00D87060">
      <w:pPr>
        <w:shd w:val="clear" w:color="auto" w:fill="FFFFFF"/>
        <w:ind w:left="34" w:firstLine="146"/>
        <w:jc w:val="both"/>
        <w:rPr>
          <w:sz w:val="16"/>
          <w:szCs w:val="16"/>
          <w:lang w:val="uk-UA"/>
        </w:rPr>
      </w:pPr>
    </w:p>
    <w:p w:rsidR="00D87060" w:rsidRPr="00F8156C" w:rsidRDefault="00D87060" w:rsidP="00D87060">
      <w:pPr>
        <w:shd w:val="clear" w:color="auto" w:fill="FFFFFF"/>
        <w:ind w:left="34" w:firstLine="146"/>
        <w:jc w:val="both"/>
        <w:rPr>
          <w:sz w:val="24"/>
          <w:szCs w:val="24"/>
          <w:lang w:val="uk-UA"/>
        </w:rPr>
      </w:pPr>
      <w:r w:rsidRPr="00F8156C">
        <w:rPr>
          <w:sz w:val="24"/>
          <w:szCs w:val="24"/>
          <w:lang w:val="uk-UA"/>
        </w:rPr>
        <w:t>5. Аналіз виконання за видатками в цілому за програмою:</w:t>
      </w:r>
    </w:p>
    <w:p w:rsidR="00D87060" w:rsidRPr="00F8156C" w:rsidRDefault="00D87060" w:rsidP="00D87060">
      <w:pPr>
        <w:shd w:val="clear" w:color="auto" w:fill="FFFFFF"/>
        <w:ind w:left="34" w:firstLine="146"/>
        <w:jc w:val="right"/>
        <w:rPr>
          <w:sz w:val="24"/>
          <w:szCs w:val="24"/>
          <w:lang w:val="uk-UA"/>
        </w:rPr>
      </w:pPr>
      <w:r w:rsidRPr="00F8156C">
        <w:rPr>
          <w:sz w:val="24"/>
          <w:szCs w:val="24"/>
          <w:lang w:val="uk-UA"/>
        </w:rPr>
        <w:t>тис. грн.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1"/>
        <w:gridCol w:w="1649"/>
        <w:gridCol w:w="1688"/>
        <w:gridCol w:w="1592"/>
        <w:gridCol w:w="1649"/>
        <w:gridCol w:w="1689"/>
        <w:gridCol w:w="1592"/>
        <w:gridCol w:w="1649"/>
        <w:gridCol w:w="1689"/>
      </w:tblGrid>
      <w:tr w:rsidR="00D87060" w:rsidRPr="00F8156C" w:rsidTr="00ED1160">
        <w:tc>
          <w:tcPr>
            <w:tcW w:w="4928" w:type="dxa"/>
            <w:gridSpan w:val="3"/>
            <w:tcBorders>
              <w:top w:val="single" w:sz="4" w:space="0" w:color="auto"/>
              <w:left w:val="single" w:sz="4" w:space="0" w:color="auto"/>
              <w:bottom w:val="single" w:sz="4" w:space="0" w:color="auto"/>
              <w:right w:val="single" w:sz="4" w:space="0" w:color="auto"/>
            </w:tcBorders>
          </w:tcPr>
          <w:p w:rsidR="00D87060" w:rsidRPr="00F8156C" w:rsidRDefault="00D87060" w:rsidP="00F85835">
            <w:pPr>
              <w:jc w:val="center"/>
              <w:rPr>
                <w:sz w:val="24"/>
                <w:szCs w:val="24"/>
                <w:lang w:val="uk-UA"/>
              </w:rPr>
            </w:pPr>
            <w:r w:rsidRPr="00F8156C">
              <w:rPr>
                <w:sz w:val="24"/>
                <w:szCs w:val="24"/>
                <w:lang w:val="uk-UA"/>
              </w:rPr>
              <w:t>Бюджетні асигнування з урахуванням змін</w:t>
            </w:r>
          </w:p>
        </w:tc>
        <w:tc>
          <w:tcPr>
            <w:tcW w:w="4930" w:type="dxa"/>
            <w:gridSpan w:val="3"/>
            <w:tcBorders>
              <w:top w:val="single" w:sz="4" w:space="0" w:color="auto"/>
              <w:left w:val="single" w:sz="4" w:space="0" w:color="auto"/>
              <w:bottom w:val="single" w:sz="4" w:space="0" w:color="auto"/>
              <w:right w:val="single" w:sz="4" w:space="0" w:color="auto"/>
            </w:tcBorders>
          </w:tcPr>
          <w:p w:rsidR="00D87060" w:rsidRPr="00F8156C" w:rsidRDefault="00D87060" w:rsidP="00F85835">
            <w:pPr>
              <w:jc w:val="center"/>
              <w:rPr>
                <w:sz w:val="24"/>
                <w:szCs w:val="24"/>
                <w:lang w:val="uk-UA"/>
              </w:rPr>
            </w:pPr>
            <w:r w:rsidRPr="00F8156C">
              <w:rPr>
                <w:sz w:val="24"/>
                <w:szCs w:val="24"/>
                <w:lang w:val="uk-UA"/>
              </w:rPr>
              <w:t>Проведені видатки</w:t>
            </w:r>
          </w:p>
        </w:tc>
        <w:tc>
          <w:tcPr>
            <w:tcW w:w="4930" w:type="dxa"/>
            <w:gridSpan w:val="3"/>
            <w:tcBorders>
              <w:top w:val="single" w:sz="4" w:space="0" w:color="auto"/>
              <w:left w:val="single" w:sz="4" w:space="0" w:color="auto"/>
              <w:bottom w:val="single" w:sz="4" w:space="0" w:color="auto"/>
              <w:right w:val="single" w:sz="4" w:space="0" w:color="auto"/>
            </w:tcBorders>
          </w:tcPr>
          <w:p w:rsidR="00D87060" w:rsidRPr="00F8156C" w:rsidRDefault="00D87060" w:rsidP="00F85835">
            <w:pPr>
              <w:jc w:val="center"/>
              <w:rPr>
                <w:sz w:val="24"/>
                <w:szCs w:val="24"/>
                <w:lang w:val="uk-UA"/>
              </w:rPr>
            </w:pPr>
            <w:r w:rsidRPr="00F8156C">
              <w:rPr>
                <w:sz w:val="24"/>
                <w:szCs w:val="24"/>
                <w:lang w:val="uk-UA"/>
              </w:rPr>
              <w:t>Відхилення</w:t>
            </w:r>
          </w:p>
        </w:tc>
      </w:tr>
      <w:tr w:rsidR="00D87060" w:rsidRPr="00F8156C" w:rsidTr="00ED1160">
        <w:tc>
          <w:tcPr>
            <w:tcW w:w="1591" w:type="dxa"/>
            <w:tcBorders>
              <w:top w:val="single" w:sz="4" w:space="0" w:color="auto"/>
              <w:left w:val="single" w:sz="4" w:space="0" w:color="auto"/>
              <w:bottom w:val="single" w:sz="4" w:space="0" w:color="auto"/>
              <w:right w:val="single" w:sz="4" w:space="0" w:color="auto"/>
            </w:tcBorders>
          </w:tcPr>
          <w:p w:rsidR="00D87060" w:rsidRPr="00F8156C" w:rsidRDefault="00D87060" w:rsidP="00F85835">
            <w:pPr>
              <w:jc w:val="center"/>
              <w:rPr>
                <w:sz w:val="24"/>
                <w:szCs w:val="24"/>
                <w:lang w:val="uk-UA"/>
              </w:rPr>
            </w:pPr>
            <w:r w:rsidRPr="00F8156C">
              <w:rPr>
                <w:sz w:val="24"/>
                <w:szCs w:val="24"/>
                <w:lang w:val="uk-UA"/>
              </w:rPr>
              <w:t>усього</w:t>
            </w:r>
          </w:p>
        </w:tc>
        <w:tc>
          <w:tcPr>
            <w:tcW w:w="1649" w:type="dxa"/>
            <w:tcBorders>
              <w:top w:val="single" w:sz="4" w:space="0" w:color="auto"/>
              <w:left w:val="single" w:sz="4" w:space="0" w:color="auto"/>
              <w:bottom w:val="single" w:sz="4" w:space="0" w:color="auto"/>
              <w:right w:val="single" w:sz="4" w:space="0" w:color="auto"/>
            </w:tcBorders>
          </w:tcPr>
          <w:p w:rsidR="00D87060" w:rsidRPr="00F8156C" w:rsidRDefault="00D87060" w:rsidP="00F85835">
            <w:pPr>
              <w:jc w:val="center"/>
              <w:rPr>
                <w:sz w:val="24"/>
                <w:szCs w:val="24"/>
                <w:lang w:val="uk-UA"/>
              </w:rPr>
            </w:pPr>
            <w:r w:rsidRPr="00F8156C">
              <w:rPr>
                <w:sz w:val="24"/>
                <w:szCs w:val="24"/>
                <w:lang w:val="uk-UA"/>
              </w:rPr>
              <w:t>загальний фонд</w:t>
            </w:r>
          </w:p>
        </w:tc>
        <w:tc>
          <w:tcPr>
            <w:tcW w:w="1688" w:type="dxa"/>
            <w:tcBorders>
              <w:top w:val="single" w:sz="4" w:space="0" w:color="auto"/>
              <w:left w:val="single" w:sz="4" w:space="0" w:color="auto"/>
              <w:bottom w:val="single" w:sz="4" w:space="0" w:color="auto"/>
              <w:right w:val="single" w:sz="4" w:space="0" w:color="auto"/>
            </w:tcBorders>
          </w:tcPr>
          <w:p w:rsidR="00D87060" w:rsidRPr="00F8156C" w:rsidRDefault="00D87060" w:rsidP="00F85835">
            <w:pPr>
              <w:jc w:val="center"/>
              <w:rPr>
                <w:sz w:val="24"/>
                <w:szCs w:val="24"/>
                <w:lang w:val="uk-UA"/>
              </w:rPr>
            </w:pPr>
            <w:r w:rsidRPr="00F8156C">
              <w:rPr>
                <w:sz w:val="24"/>
                <w:szCs w:val="24"/>
                <w:lang w:val="uk-UA"/>
              </w:rPr>
              <w:t>спеціальний фонд</w:t>
            </w:r>
          </w:p>
        </w:tc>
        <w:tc>
          <w:tcPr>
            <w:tcW w:w="1592" w:type="dxa"/>
            <w:tcBorders>
              <w:top w:val="single" w:sz="4" w:space="0" w:color="auto"/>
              <w:left w:val="single" w:sz="4" w:space="0" w:color="auto"/>
              <w:bottom w:val="single" w:sz="4" w:space="0" w:color="auto"/>
              <w:right w:val="single" w:sz="4" w:space="0" w:color="auto"/>
            </w:tcBorders>
          </w:tcPr>
          <w:p w:rsidR="00D87060" w:rsidRPr="00F8156C" w:rsidRDefault="00D87060" w:rsidP="00F85835">
            <w:pPr>
              <w:jc w:val="center"/>
              <w:rPr>
                <w:sz w:val="24"/>
                <w:szCs w:val="24"/>
                <w:lang w:val="uk-UA"/>
              </w:rPr>
            </w:pPr>
            <w:r w:rsidRPr="00F8156C">
              <w:rPr>
                <w:sz w:val="24"/>
                <w:szCs w:val="24"/>
                <w:lang w:val="uk-UA"/>
              </w:rPr>
              <w:t>усього</w:t>
            </w:r>
          </w:p>
        </w:tc>
        <w:tc>
          <w:tcPr>
            <w:tcW w:w="1649" w:type="dxa"/>
            <w:tcBorders>
              <w:top w:val="single" w:sz="4" w:space="0" w:color="auto"/>
              <w:left w:val="single" w:sz="4" w:space="0" w:color="auto"/>
              <w:bottom w:val="single" w:sz="4" w:space="0" w:color="auto"/>
              <w:right w:val="single" w:sz="4" w:space="0" w:color="auto"/>
            </w:tcBorders>
          </w:tcPr>
          <w:p w:rsidR="00D87060" w:rsidRPr="00F8156C" w:rsidRDefault="00D87060" w:rsidP="00F85835">
            <w:pPr>
              <w:jc w:val="center"/>
              <w:rPr>
                <w:sz w:val="24"/>
                <w:szCs w:val="24"/>
                <w:lang w:val="uk-UA"/>
              </w:rPr>
            </w:pPr>
            <w:r w:rsidRPr="00F8156C">
              <w:rPr>
                <w:sz w:val="24"/>
                <w:szCs w:val="24"/>
                <w:lang w:val="uk-UA"/>
              </w:rPr>
              <w:t>загальний фонд</w:t>
            </w:r>
          </w:p>
        </w:tc>
        <w:tc>
          <w:tcPr>
            <w:tcW w:w="1689" w:type="dxa"/>
            <w:tcBorders>
              <w:top w:val="single" w:sz="4" w:space="0" w:color="auto"/>
              <w:left w:val="single" w:sz="4" w:space="0" w:color="auto"/>
              <w:bottom w:val="single" w:sz="4" w:space="0" w:color="auto"/>
              <w:right w:val="single" w:sz="4" w:space="0" w:color="auto"/>
            </w:tcBorders>
          </w:tcPr>
          <w:p w:rsidR="00D87060" w:rsidRPr="00F8156C" w:rsidRDefault="00D87060" w:rsidP="00F85835">
            <w:pPr>
              <w:jc w:val="center"/>
              <w:rPr>
                <w:sz w:val="24"/>
                <w:szCs w:val="24"/>
                <w:lang w:val="uk-UA"/>
              </w:rPr>
            </w:pPr>
            <w:r w:rsidRPr="00F8156C">
              <w:rPr>
                <w:sz w:val="24"/>
                <w:szCs w:val="24"/>
                <w:lang w:val="uk-UA"/>
              </w:rPr>
              <w:t>спеціальний фонд</w:t>
            </w:r>
          </w:p>
        </w:tc>
        <w:tc>
          <w:tcPr>
            <w:tcW w:w="1592" w:type="dxa"/>
            <w:tcBorders>
              <w:top w:val="single" w:sz="4" w:space="0" w:color="auto"/>
              <w:left w:val="single" w:sz="4" w:space="0" w:color="auto"/>
              <w:bottom w:val="single" w:sz="4" w:space="0" w:color="auto"/>
              <w:right w:val="single" w:sz="4" w:space="0" w:color="auto"/>
            </w:tcBorders>
          </w:tcPr>
          <w:p w:rsidR="00D87060" w:rsidRPr="00F8156C" w:rsidRDefault="00D87060" w:rsidP="00F85835">
            <w:pPr>
              <w:jc w:val="center"/>
              <w:rPr>
                <w:sz w:val="24"/>
                <w:szCs w:val="24"/>
                <w:lang w:val="uk-UA"/>
              </w:rPr>
            </w:pPr>
            <w:r w:rsidRPr="00F8156C">
              <w:rPr>
                <w:sz w:val="24"/>
                <w:szCs w:val="24"/>
                <w:lang w:val="uk-UA"/>
              </w:rPr>
              <w:t>усього</w:t>
            </w:r>
          </w:p>
        </w:tc>
        <w:tc>
          <w:tcPr>
            <w:tcW w:w="1649" w:type="dxa"/>
            <w:tcBorders>
              <w:top w:val="single" w:sz="4" w:space="0" w:color="auto"/>
              <w:left w:val="single" w:sz="4" w:space="0" w:color="auto"/>
              <w:bottom w:val="single" w:sz="4" w:space="0" w:color="auto"/>
              <w:right w:val="single" w:sz="4" w:space="0" w:color="auto"/>
            </w:tcBorders>
          </w:tcPr>
          <w:p w:rsidR="00D87060" w:rsidRPr="00F8156C" w:rsidRDefault="00D87060" w:rsidP="00F85835">
            <w:pPr>
              <w:jc w:val="center"/>
              <w:rPr>
                <w:sz w:val="24"/>
                <w:szCs w:val="24"/>
                <w:lang w:val="uk-UA"/>
              </w:rPr>
            </w:pPr>
            <w:r w:rsidRPr="00F8156C">
              <w:rPr>
                <w:sz w:val="24"/>
                <w:szCs w:val="24"/>
                <w:lang w:val="uk-UA"/>
              </w:rPr>
              <w:t>загальний фонд</w:t>
            </w:r>
          </w:p>
        </w:tc>
        <w:tc>
          <w:tcPr>
            <w:tcW w:w="1689" w:type="dxa"/>
            <w:tcBorders>
              <w:top w:val="single" w:sz="4" w:space="0" w:color="auto"/>
              <w:left w:val="single" w:sz="4" w:space="0" w:color="auto"/>
              <w:bottom w:val="single" w:sz="4" w:space="0" w:color="auto"/>
              <w:right w:val="single" w:sz="4" w:space="0" w:color="auto"/>
            </w:tcBorders>
          </w:tcPr>
          <w:p w:rsidR="00D87060" w:rsidRPr="00F8156C" w:rsidRDefault="00D87060" w:rsidP="00F85835">
            <w:pPr>
              <w:jc w:val="center"/>
              <w:rPr>
                <w:sz w:val="24"/>
                <w:szCs w:val="24"/>
                <w:lang w:val="uk-UA"/>
              </w:rPr>
            </w:pPr>
            <w:r w:rsidRPr="00F8156C">
              <w:rPr>
                <w:sz w:val="24"/>
                <w:szCs w:val="24"/>
                <w:lang w:val="uk-UA"/>
              </w:rPr>
              <w:t>спеціальний фонд</w:t>
            </w:r>
          </w:p>
        </w:tc>
      </w:tr>
      <w:tr w:rsidR="00A73AC5" w:rsidRPr="00F8156C" w:rsidTr="00ED1160">
        <w:tc>
          <w:tcPr>
            <w:tcW w:w="1591" w:type="dxa"/>
            <w:tcBorders>
              <w:top w:val="single" w:sz="4" w:space="0" w:color="auto"/>
              <w:left w:val="single" w:sz="4" w:space="0" w:color="auto"/>
              <w:bottom w:val="single" w:sz="4" w:space="0" w:color="auto"/>
              <w:right w:val="single" w:sz="4" w:space="0" w:color="auto"/>
            </w:tcBorders>
            <w:vAlign w:val="bottom"/>
          </w:tcPr>
          <w:p w:rsidR="00A73AC5" w:rsidRPr="00A73AC5" w:rsidRDefault="00A73AC5">
            <w:pPr>
              <w:jc w:val="right"/>
            </w:pPr>
            <w:r w:rsidRPr="00A73AC5">
              <w:t>46219,70</w:t>
            </w:r>
          </w:p>
        </w:tc>
        <w:tc>
          <w:tcPr>
            <w:tcW w:w="1649" w:type="dxa"/>
            <w:tcBorders>
              <w:top w:val="single" w:sz="4" w:space="0" w:color="auto"/>
              <w:left w:val="single" w:sz="4" w:space="0" w:color="auto"/>
              <w:bottom w:val="single" w:sz="4" w:space="0" w:color="auto"/>
              <w:right w:val="single" w:sz="4" w:space="0" w:color="auto"/>
            </w:tcBorders>
            <w:vAlign w:val="bottom"/>
          </w:tcPr>
          <w:p w:rsidR="00A73AC5" w:rsidRPr="00A73AC5" w:rsidRDefault="00A73AC5">
            <w:pPr>
              <w:jc w:val="right"/>
            </w:pPr>
            <w:r w:rsidRPr="00A73AC5">
              <w:t>45768,50</w:t>
            </w:r>
          </w:p>
        </w:tc>
        <w:tc>
          <w:tcPr>
            <w:tcW w:w="1688" w:type="dxa"/>
            <w:tcBorders>
              <w:top w:val="single" w:sz="4" w:space="0" w:color="auto"/>
              <w:left w:val="single" w:sz="4" w:space="0" w:color="auto"/>
              <w:bottom w:val="single" w:sz="4" w:space="0" w:color="auto"/>
              <w:right w:val="single" w:sz="4" w:space="0" w:color="auto"/>
            </w:tcBorders>
            <w:vAlign w:val="bottom"/>
          </w:tcPr>
          <w:p w:rsidR="00A73AC5" w:rsidRPr="00A73AC5" w:rsidRDefault="00A73AC5">
            <w:pPr>
              <w:jc w:val="right"/>
            </w:pPr>
            <w:r w:rsidRPr="00A73AC5">
              <w:t>451,20</w:t>
            </w:r>
          </w:p>
        </w:tc>
        <w:tc>
          <w:tcPr>
            <w:tcW w:w="1592" w:type="dxa"/>
            <w:tcBorders>
              <w:top w:val="single" w:sz="4" w:space="0" w:color="auto"/>
              <w:left w:val="single" w:sz="4" w:space="0" w:color="auto"/>
              <w:bottom w:val="single" w:sz="4" w:space="0" w:color="auto"/>
              <w:right w:val="single" w:sz="4" w:space="0" w:color="auto"/>
            </w:tcBorders>
            <w:vAlign w:val="bottom"/>
          </w:tcPr>
          <w:p w:rsidR="00A73AC5" w:rsidRPr="00A73AC5" w:rsidRDefault="00A73AC5">
            <w:pPr>
              <w:jc w:val="right"/>
            </w:pPr>
            <w:r w:rsidRPr="00A73AC5">
              <w:t>49043,00</w:t>
            </w:r>
          </w:p>
        </w:tc>
        <w:tc>
          <w:tcPr>
            <w:tcW w:w="1649" w:type="dxa"/>
            <w:tcBorders>
              <w:top w:val="single" w:sz="4" w:space="0" w:color="auto"/>
              <w:left w:val="single" w:sz="4" w:space="0" w:color="auto"/>
              <w:bottom w:val="single" w:sz="4" w:space="0" w:color="auto"/>
              <w:right w:val="single" w:sz="4" w:space="0" w:color="auto"/>
            </w:tcBorders>
            <w:vAlign w:val="bottom"/>
          </w:tcPr>
          <w:p w:rsidR="00A73AC5" w:rsidRPr="00A73AC5" w:rsidRDefault="00A73AC5">
            <w:pPr>
              <w:jc w:val="right"/>
            </w:pPr>
            <w:r w:rsidRPr="00A73AC5">
              <w:t>45279,20</w:t>
            </w:r>
          </w:p>
        </w:tc>
        <w:tc>
          <w:tcPr>
            <w:tcW w:w="1689" w:type="dxa"/>
            <w:tcBorders>
              <w:top w:val="single" w:sz="4" w:space="0" w:color="auto"/>
              <w:left w:val="single" w:sz="4" w:space="0" w:color="auto"/>
              <w:bottom w:val="single" w:sz="4" w:space="0" w:color="auto"/>
              <w:right w:val="single" w:sz="4" w:space="0" w:color="auto"/>
            </w:tcBorders>
            <w:vAlign w:val="bottom"/>
          </w:tcPr>
          <w:p w:rsidR="00A73AC5" w:rsidRPr="00A73AC5" w:rsidRDefault="00A73AC5">
            <w:pPr>
              <w:jc w:val="right"/>
            </w:pPr>
            <w:r w:rsidRPr="00A73AC5">
              <w:t>3763,80</w:t>
            </w:r>
          </w:p>
        </w:tc>
        <w:tc>
          <w:tcPr>
            <w:tcW w:w="1592" w:type="dxa"/>
            <w:tcBorders>
              <w:top w:val="single" w:sz="4" w:space="0" w:color="auto"/>
              <w:left w:val="single" w:sz="4" w:space="0" w:color="auto"/>
              <w:bottom w:val="single" w:sz="4" w:space="0" w:color="auto"/>
              <w:right w:val="single" w:sz="4" w:space="0" w:color="auto"/>
            </w:tcBorders>
            <w:vAlign w:val="bottom"/>
          </w:tcPr>
          <w:p w:rsidR="00A73AC5" w:rsidRPr="00A73AC5" w:rsidRDefault="00A73AC5">
            <w:r w:rsidRPr="00A73AC5">
              <w:t>+2823,3</w:t>
            </w:r>
          </w:p>
        </w:tc>
        <w:tc>
          <w:tcPr>
            <w:tcW w:w="1649" w:type="dxa"/>
            <w:tcBorders>
              <w:top w:val="single" w:sz="4" w:space="0" w:color="auto"/>
              <w:left w:val="single" w:sz="4" w:space="0" w:color="auto"/>
              <w:bottom w:val="single" w:sz="4" w:space="0" w:color="auto"/>
              <w:right w:val="single" w:sz="4" w:space="0" w:color="auto"/>
            </w:tcBorders>
            <w:vAlign w:val="bottom"/>
          </w:tcPr>
          <w:p w:rsidR="00A73AC5" w:rsidRPr="00A73AC5" w:rsidRDefault="00A73AC5">
            <w:r w:rsidRPr="00A73AC5">
              <w:t>+489,3</w:t>
            </w:r>
          </w:p>
        </w:tc>
        <w:tc>
          <w:tcPr>
            <w:tcW w:w="1689" w:type="dxa"/>
            <w:tcBorders>
              <w:top w:val="single" w:sz="4" w:space="0" w:color="auto"/>
              <w:left w:val="single" w:sz="4" w:space="0" w:color="auto"/>
              <w:bottom w:val="single" w:sz="4" w:space="0" w:color="auto"/>
              <w:right w:val="single" w:sz="4" w:space="0" w:color="auto"/>
            </w:tcBorders>
            <w:vAlign w:val="bottom"/>
          </w:tcPr>
          <w:p w:rsidR="00A73AC5" w:rsidRPr="00A73AC5" w:rsidRDefault="00A73AC5">
            <w:r w:rsidRPr="00A73AC5">
              <w:t>+3312,6</w:t>
            </w:r>
          </w:p>
        </w:tc>
      </w:tr>
      <w:tr w:rsidR="00ED1160" w:rsidRPr="00F8156C" w:rsidTr="00ED1160">
        <w:tc>
          <w:tcPr>
            <w:tcW w:w="1591" w:type="dxa"/>
            <w:tcBorders>
              <w:top w:val="single" w:sz="4" w:space="0" w:color="auto"/>
              <w:left w:val="single" w:sz="4" w:space="0" w:color="auto"/>
              <w:bottom w:val="single" w:sz="4" w:space="0" w:color="auto"/>
              <w:right w:val="single" w:sz="4" w:space="0" w:color="auto"/>
            </w:tcBorders>
          </w:tcPr>
          <w:p w:rsidR="00ED1160" w:rsidRPr="00F8156C" w:rsidRDefault="00ED1160" w:rsidP="00F85835">
            <w:pPr>
              <w:jc w:val="center"/>
              <w:rPr>
                <w:sz w:val="24"/>
                <w:szCs w:val="24"/>
                <w:lang w:val="uk-UA"/>
              </w:rPr>
            </w:pPr>
          </w:p>
        </w:tc>
        <w:tc>
          <w:tcPr>
            <w:tcW w:w="1649" w:type="dxa"/>
            <w:tcBorders>
              <w:top w:val="single" w:sz="4" w:space="0" w:color="auto"/>
              <w:left w:val="single" w:sz="4" w:space="0" w:color="auto"/>
              <w:bottom w:val="single" w:sz="4" w:space="0" w:color="auto"/>
              <w:right w:val="single" w:sz="4" w:space="0" w:color="auto"/>
            </w:tcBorders>
          </w:tcPr>
          <w:p w:rsidR="00ED1160" w:rsidRPr="00F8156C" w:rsidRDefault="00ED1160" w:rsidP="00F85835">
            <w:pPr>
              <w:jc w:val="center"/>
              <w:rPr>
                <w:sz w:val="24"/>
                <w:szCs w:val="24"/>
                <w:lang w:val="uk-UA"/>
              </w:rPr>
            </w:pPr>
          </w:p>
        </w:tc>
        <w:tc>
          <w:tcPr>
            <w:tcW w:w="1688" w:type="dxa"/>
            <w:tcBorders>
              <w:top w:val="single" w:sz="4" w:space="0" w:color="auto"/>
              <w:left w:val="single" w:sz="4" w:space="0" w:color="auto"/>
              <w:bottom w:val="single" w:sz="4" w:space="0" w:color="auto"/>
              <w:right w:val="single" w:sz="4" w:space="0" w:color="auto"/>
            </w:tcBorders>
          </w:tcPr>
          <w:p w:rsidR="00ED1160" w:rsidRPr="00F8156C" w:rsidRDefault="00ED1160" w:rsidP="00F85835">
            <w:pPr>
              <w:jc w:val="center"/>
              <w:rPr>
                <w:sz w:val="24"/>
                <w:szCs w:val="24"/>
                <w:lang w:val="uk-UA"/>
              </w:rPr>
            </w:pPr>
          </w:p>
        </w:tc>
        <w:tc>
          <w:tcPr>
            <w:tcW w:w="1592" w:type="dxa"/>
            <w:tcBorders>
              <w:top w:val="single" w:sz="4" w:space="0" w:color="auto"/>
              <w:left w:val="single" w:sz="4" w:space="0" w:color="auto"/>
              <w:bottom w:val="single" w:sz="4" w:space="0" w:color="auto"/>
              <w:right w:val="single" w:sz="4" w:space="0" w:color="auto"/>
            </w:tcBorders>
          </w:tcPr>
          <w:p w:rsidR="00ED1160" w:rsidRPr="00F8156C" w:rsidRDefault="00ED1160" w:rsidP="00F85835">
            <w:pPr>
              <w:jc w:val="center"/>
              <w:rPr>
                <w:sz w:val="24"/>
                <w:szCs w:val="24"/>
                <w:lang w:val="uk-UA"/>
              </w:rPr>
            </w:pPr>
          </w:p>
        </w:tc>
        <w:tc>
          <w:tcPr>
            <w:tcW w:w="1649" w:type="dxa"/>
            <w:tcBorders>
              <w:top w:val="single" w:sz="4" w:space="0" w:color="auto"/>
              <w:left w:val="single" w:sz="4" w:space="0" w:color="auto"/>
              <w:bottom w:val="single" w:sz="4" w:space="0" w:color="auto"/>
              <w:right w:val="single" w:sz="4" w:space="0" w:color="auto"/>
            </w:tcBorders>
          </w:tcPr>
          <w:p w:rsidR="00ED1160" w:rsidRPr="00F8156C" w:rsidRDefault="00ED1160" w:rsidP="00F85835">
            <w:pPr>
              <w:jc w:val="center"/>
              <w:rPr>
                <w:sz w:val="24"/>
                <w:szCs w:val="24"/>
                <w:lang w:val="uk-UA"/>
              </w:rPr>
            </w:pPr>
          </w:p>
        </w:tc>
        <w:tc>
          <w:tcPr>
            <w:tcW w:w="1689" w:type="dxa"/>
            <w:tcBorders>
              <w:top w:val="single" w:sz="4" w:space="0" w:color="auto"/>
              <w:left w:val="single" w:sz="4" w:space="0" w:color="auto"/>
              <w:bottom w:val="single" w:sz="4" w:space="0" w:color="auto"/>
              <w:right w:val="single" w:sz="4" w:space="0" w:color="auto"/>
            </w:tcBorders>
          </w:tcPr>
          <w:p w:rsidR="00ED1160" w:rsidRPr="00F8156C" w:rsidRDefault="00ED1160" w:rsidP="00F85835">
            <w:pPr>
              <w:jc w:val="center"/>
              <w:rPr>
                <w:sz w:val="24"/>
                <w:szCs w:val="24"/>
                <w:lang w:val="uk-UA"/>
              </w:rPr>
            </w:pPr>
          </w:p>
        </w:tc>
        <w:tc>
          <w:tcPr>
            <w:tcW w:w="1592" w:type="dxa"/>
            <w:tcBorders>
              <w:top w:val="single" w:sz="4" w:space="0" w:color="auto"/>
              <w:left w:val="single" w:sz="4" w:space="0" w:color="auto"/>
              <w:bottom w:val="single" w:sz="4" w:space="0" w:color="auto"/>
              <w:right w:val="single" w:sz="4" w:space="0" w:color="auto"/>
            </w:tcBorders>
          </w:tcPr>
          <w:p w:rsidR="00ED1160" w:rsidRPr="00F8156C" w:rsidRDefault="00ED1160" w:rsidP="00F85835">
            <w:pPr>
              <w:jc w:val="center"/>
              <w:rPr>
                <w:sz w:val="24"/>
                <w:szCs w:val="24"/>
                <w:lang w:val="uk-UA"/>
              </w:rPr>
            </w:pPr>
          </w:p>
        </w:tc>
        <w:tc>
          <w:tcPr>
            <w:tcW w:w="1649" w:type="dxa"/>
            <w:tcBorders>
              <w:top w:val="single" w:sz="4" w:space="0" w:color="auto"/>
              <w:left w:val="single" w:sz="4" w:space="0" w:color="auto"/>
              <w:bottom w:val="single" w:sz="4" w:space="0" w:color="auto"/>
              <w:right w:val="single" w:sz="4" w:space="0" w:color="auto"/>
            </w:tcBorders>
          </w:tcPr>
          <w:p w:rsidR="00ED1160" w:rsidRPr="00F8156C" w:rsidRDefault="00ED1160" w:rsidP="00F85835">
            <w:pPr>
              <w:jc w:val="center"/>
              <w:rPr>
                <w:sz w:val="24"/>
                <w:szCs w:val="24"/>
                <w:lang w:val="uk-UA"/>
              </w:rPr>
            </w:pPr>
          </w:p>
        </w:tc>
        <w:tc>
          <w:tcPr>
            <w:tcW w:w="1689" w:type="dxa"/>
            <w:tcBorders>
              <w:top w:val="single" w:sz="4" w:space="0" w:color="auto"/>
              <w:left w:val="single" w:sz="4" w:space="0" w:color="auto"/>
              <w:bottom w:val="single" w:sz="4" w:space="0" w:color="auto"/>
              <w:right w:val="single" w:sz="4" w:space="0" w:color="auto"/>
            </w:tcBorders>
          </w:tcPr>
          <w:p w:rsidR="00ED1160" w:rsidRPr="00F8156C" w:rsidRDefault="00ED1160" w:rsidP="00F85835">
            <w:pPr>
              <w:jc w:val="center"/>
              <w:rPr>
                <w:sz w:val="24"/>
                <w:szCs w:val="24"/>
                <w:lang w:val="uk-UA"/>
              </w:rPr>
            </w:pPr>
          </w:p>
        </w:tc>
      </w:tr>
    </w:tbl>
    <w:p w:rsidR="005D7735" w:rsidRPr="00F8156C" w:rsidRDefault="005D7735" w:rsidP="001B5A76">
      <w:pPr>
        <w:shd w:val="clear" w:color="auto" w:fill="FFFFFF"/>
        <w:rPr>
          <w:lang w:val="uk-UA"/>
        </w:rPr>
        <w:sectPr w:rsidR="005D7735" w:rsidRPr="00F8156C" w:rsidSect="00E8419F">
          <w:headerReference w:type="even" r:id="rId9"/>
          <w:headerReference w:type="default" r:id="rId10"/>
          <w:pgSz w:w="16840" w:h="11907" w:orient="landscape" w:code="9"/>
          <w:pgMar w:top="159" w:right="1134" w:bottom="227" w:left="1134" w:header="567" w:footer="709" w:gutter="0"/>
          <w:pgNumType w:start="1"/>
          <w:cols w:space="709"/>
          <w:titlePg/>
        </w:sectPr>
      </w:pPr>
    </w:p>
    <w:p w:rsidR="005D7735" w:rsidRPr="00F8156C" w:rsidRDefault="005D7735" w:rsidP="005D7735">
      <w:pPr>
        <w:ind w:left="13320"/>
        <w:rPr>
          <w:b/>
          <w:bCs/>
          <w:i/>
          <w:iCs/>
          <w:sz w:val="24"/>
          <w:szCs w:val="24"/>
          <w:lang w:val="uk-UA"/>
        </w:rPr>
      </w:pPr>
      <w:r w:rsidRPr="00F8156C">
        <w:rPr>
          <w:b/>
          <w:bCs/>
          <w:i/>
          <w:iCs/>
          <w:sz w:val="24"/>
          <w:szCs w:val="24"/>
          <w:lang w:val="uk-UA"/>
        </w:rPr>
        <w:lastRenderedPageBreak/>
        <w:t>Додаток 5 до Порядку</w:t>
      </w:r>
    </w:p>
    <w:p w:rsidR="005D7735" w:rsidRPr="00F8156C" w:rsidRDefault="005D7735" w:rsidP="005D7735">
      <w:pPr>
        <w:spacing w:after="120"/>
        <w:ind w:left="34" w:firstLine="471"/>
        <w:jc w:val="center"/>
        <w:rPr>
          <w:b/>
          <w:sz w:val="28"/>
          <w:szCs w:val="28"/>
          <w:lang w:val="uk-UA"/>
        </w:rPr>
      </w:pPr>
      <w:r w:rsidRPr="00F8156C">
        <w:rPr>
          <w:b/>
          <w:sz w:val="28"/>
          <w:szCs w:val="28"/>
          <w:lang w:val="uk-UA"/>
        </w:rPr>
        <w:t xml:space="preserve">Інформація про виконання регіональних програм </w:t>
      </w:r>
    </w:p>
    <w:p w:rsidR="005D7735" w:rsidRPr="00F8156C" w:rsidRDefault="005D7735" w:rsidP="005D7735">
      <w:pPr>
        <w:ind w:left="34" w:firstLine="470"/>
        <w:jc w:val="right"/>
        <w:rPr>
          <w:b/>
          <w:szCs w:val="24"/>
          <w:lang w:val="uk-UA"/>
        </w:rPr>
      </w:pPr>
      <w:r w:rsidRPr="00F8156C">
        <w:rPr>
          <w:b/>
          <w:szCs w:val="24"/>
          <w:lang w:val="uk-UA"/>
        </w:rPr>
        <w:t>-тис.грн-</w:t>
      </w:r>
    </w:p>
    <w:tbl>
      <w:tblPr>
        <w:tblW w:w="1604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0"/>
        <w:gridCol w:w="3238"/>
        <w:gridCol w:w="1134"/>
        <w:gridCol w:w="1701"/>
        <w:gridCol w:w="709"/>
        <w:gridCol w:w="992"/>
        <w:gridCol w:w="851"/>
        <w:gridCol w:w="709"/>
        <w:gridCol w:w="425"/>
        <w:gridCol w:w="850"/>
        <w:gridCol w:w="851"/>
        <w:gridCol w:w="850"/>
        <w:gridCol w:w="1418"/>
        <w:gridCol w:w="539"/>
        <w:gridCol w:w="1189"/>
      </w:tblGrid>
      <w:tr w:rsidR="00485613" w:rsidRPr="000E01C3" w:rsidTr="00A73AC5">
        <w:trPr>
          <w:trHeight w:val="276"/>
          <w:tblHeader/>
        </w:trPr>
        <w:tc>
          <w:tcPr>
            <w:tcW w:w="590" w:type="dxa"/>
            <w:vMerge w:val="restart"/>
            <w:shd w:val="clear" w:color="auto" w:fill="auto"/>
          </w:tcPr>
          <w:p w:rsidR="00485613" w:rsidRPr="00F8156C" w:rsidRDefault="00485613" w:rsidP="00727EC1">
            <w:pPr>
              <w:ind w:left="-57" w:right="-57"/>
              <w:jc w:val="center"/>
              <w:rPr>
                <w:b/>
                <w:sz w:val="24"/>
                <w:szCs w:val="24"/>
                <w:lang w:val="uk-UA"/>
              </w:rPr>
            </w:pPr>
            <w:r w:rsidRPr="00F8156C">
              <w:rPr>
                <w:b/>
                <w:sz w:val="24"/>
                <w:szCs w:val="24"/>
                <w:lang w:val="uk-UA"/>
              </w:rPr>
              <w:t>№</w:t>
            </w:r>
          </w:p>
          <w:p w:rsidR="00485613" w:rsidRPr="00F8156C" w:rsidRDefault="00485613" w:rsidP="00727EC1">
            <w:pPr>
              <w:ind w:left="-57" w:right="-57"/>
              <w:jc w:val="center"/>
              <w:rPr>
                <w:b/>
                <w:sz w:val="24"/>
                <w:szCs w:val="24"/>
                <w:lang w:val="uk-UA"/>
              </w:rPr>
            </w:pPr>
            <w:r w:rsidRPr="00F8156C">
              <w:rPr>
                <w:b/>
                <w:sz w:val="24"/>
                <w:szCs w:val="24"/>
                <w:lang w:val="uk-UA"/>
              </w:rPr>
              <w:t>з/п</w:t>
            </w:r>
          </w:p>
        </w:tc>
        <w:tc>
          <w:tcPr>
            <w:tcW w:w="3238" w:type="dxa"/>
            <w:vMerge w:val="restart"/>
            <w:shd w:val="clear" w:color="auto" w:fill="auto"/>
          </w:tcPr>
          <w:p w:rsidR="00485613" w:rsidRPr="007B2B73" w:rsidRDefault="00485613" w:rsidP="00727EC1">
            <w:pPr>
              <w:jc w:val="center"/>
              <w:rPr>
                <w:b/>
                <w:lang w:val="uk-UA"/>
              </w:rPr>
            </w:pPr>
            <w:r w:rsidRPr="007B2B73">
              <w:rPr>
                <w:b/>
                <w:lang w:val="uk-UA"/>
              </w:rPr>
              <w:t>Назва програми,</w:t>
            </w:r>
          </w:p>
          <w:p w:rsidR="00485613" w:rsidRPr="007B2B73" w:rsidRDefault="00485613" w:rsidP="00727EC1">
            <w:pPr>
              <w:jc w:val="center"/>
              <w:rPr>
                <w:i/>
                <w:lang w:val="uk-UA"/>
              </w:rPr>
            </w:pPr>
            <w:r w:rsidRPr="007B2B73">
              <w:rPr>
                <w:i/>
                <w:lang w:val="uk-UA"/>
              </w:rPr>
              <w:t>дата і номер нормативно-правового акта про її затве</w:t>
            </w:r>
            <w:r w:rsidRPr="007B2B73">
              <w:rPr>
                <w:i/>
                <w:lang w:val="uk-UA"/>
              </w:rPr>
              <w:t>р</w:t>
            </w:r>
            <w:r w:rsidRPr="007B2B73">
              <w:rPr>
                <w:i/>
                <w:lang w:val="uk-UA"/>
              </w:rPr>
              <w:t>дження</w:t>
            </w:r>
          </w:p>
          <w:p w:rsidR="00485613" w:rsidRPr="007B2B73" w:rsidRDefault="00485613" w:rsidP="00727EC1">
            <w:pPr>
              <w:jc w:val="center"/>
              <w:rPr>
                <w:i/>
                <w:lang w:val="uk-UA"/>
              </w:rPr>
            </w:pPr>
            <w:r w:rsidRPr="007B2B73">
              <w:rPr>
                <w:i/>
                <w:lang w:val="uk-UA"/>
              </w:rPr>
              <w:t>(проекти, що планується затве</w:t>
            </w:r>
            <w:r w:rsidRPr="007B2B73">
              <w:rPr>
                <w:i/>
                <w:lang w:val="uk-UA"/>
              </w:rPr>
              <w:t>р</w:t>
            </w:r>
            <w:r w:rsidRPr="007B2B73">
              <w:rPr>
                <w:i/>
                <w:lang w:val="uk-UA"/>
              </w:rPr>
              <w:t>дити на наступний за звітним роком)</w:t>
            </w:r>
          </w:p>
        </w:tc>
        <w:tc>
          <w:tcPr>
            <w:tcW w:w="1134" w:type="dxa"/>
            <w:vMerge w:val="restart"/>
            <w:shd w:val="clear" w:color="auto" w:fill="auto"/>
            <w:textDirection w:val="btLr"/>
            <w:vAlign w:val="center"/>
          </w:tcPr>
          <w:p w:rsidR="00485613" w:rsidRPr="007B2B73" w:rsidRDefault="00485613" w:rsidP="00727EC1">
            <w:pPr>
              <w:ind w:left="-57" w:right="-57"/>
              <w:jc w:val="center"/>
              <w:rPr>
                <w:b/>
                <w:lang w:val="uk-UA"/>
              </w:rPr>
            </w:pPr>
            <w:r w:rsidRPr="007B2B73">
              <w:rPr>
                <w:b/>
                <w:lang w:val="uk-UA"/>
              </w:rPr>
              <w:t>Найменування відповідального вик</w:t>
            </w:r>
            <w:r w:rsidRPr="007B2B73">
              <w:rPr>
                <w:b/>
                <w:lang w:val="uk-UA"/>
              </w:rPr>
              <w:t>о</w:t>
            </w:r>
            <w:r w:rsidRPr="007B2B73">
              <w:rPr>
                <w:b/>
                <w:lang w:val="uk-UA"/>
              </w:rPr>
              <w:t>навця програми</w:t>
            </w:r>
          </w:p>
        </w:tc>
        <w:tc>
          <w:tcPr>
            <w:tcW w:w="1701" w:type="dxa"/>
            <w:vMerge w:val="restart"/>
            <w:shd w:val="clear" w:color="auto" w:fill="auto"/>
            <w:textDirection w:val="btLr"/>
            <w:vAlign w:val="center"/>
          </w:tcPr>
          <w:p w:rsidR="00485613" w:rsidRPr="007B2B73" w:rsidRDefault="00485613" w:rsidP="00C7723E">
            <w:pPr>
              <w:ind w:left="-57" w:right="-57"/>
              <w:jc w:val="center"/>
              <w:rPr>
                <w:b/>
                <w:lang w:val="uk-UA"/>
              </w:rPr>
            </w:pPr>
            <w:r w:rsidRPr="007B2B73">
              <w:rPr>
                <w:b/>
                <w:lang w:val="uk-UA"/>
              </w:rPr>
              <w:t xml:space="preserve">Найменування головного розпорядника коштів </w:t>
            </w:r>
            <w:r w:rsidR="00C7723E" w:rsidRPr="007B2B73">
              <w:rPr>
                <w:b/>
                <w:lang w:val="uk-UA"/>
              </w:rPr>
              <w:br/>
            </w:r>
            <w:r w:rsidRPr="007B2B73">
              <w:rPr>
                <w:b/>
                <w:lang w:val="uk-UA"/>
              </w:rPr>
              <w:t xml:space="preserve">у </w:t>
            </w:r>
            <w:r w:rsidRPr="007B2B73">
              <w:rPr>
                <w:b/>
                <w:spacing w:val="-4"/>
                <w:lang w:val="uk-UA"/>
              </w:rPr>
              <w:t>звітному році</w:t>
            </w:r>
          </w:p>
        </w:tc>
        <w:tc>
          <w:tcPr>
            <w:tcW w:w="709" w:type="dxa"/>
            <w:vMerge w:val="restart"/>
            <w:shd w:val="clear" w:color="auto" w:fill="auto"/>
            <w:textDirection w:val="btLr"/>
            <w:vAlign w:val="center"/>
          </w:tcPr>
          <w:p w:rsidR="00485613" w:rsidRPr="007B2B73" w:rsidRDefault="00485613" w:rsidP="00727EC1">
            <w:pPr>
              <w:ind w:left="-57" w:right="-57"/>
              <w:jc w:val="center"/>
              <w:rPr>
                <w:b/>
                <w:lang w:val="uk-UA"/>
              </w:rPr>
            </w:pPr>
            <w:r w:rsidRPr="007B2B73">
              <w:rPr>
                <w:b/>
                <w:lang w:val="uk-UA"/>
              </w:rPr>
              <w:t>Термін реалізації</w:t>
            </w:r>
          </w:p>
        </w:tc>
        <w:tc>
          <w:tcPr>
            <w:tcW w:w="7485" w:type="dxa"/>
            <w:gridSpan w:val="9"/>
            <w:shd w:val="clear" w:color="auto" w:fill="auto"/>
            <w:vAlign w:val="center"/>
          </w:tcPr>
          <w:p w:rsidR="00485613" w:rsidRPr="007B2B73" w:rsidRDefault="00485613" w:rsidP="00727EC1">
            <w:pPr>
              <w:jc w:val="center"/>
              <w:rPr>
                <w:b/>
                <w:lang w:val="uk-UA"/>
              </w:rPr>
            </w:pPr>
            <w:r w:rsidRPr="007B2B73">
              <w:rPr>
                <w:b/>
                <w:lang w:val="uk-UA"/>
              </w:rPr>
              <w:t>Фінансове забезпечення програм у звітному році</w:t>
            </w:r>
          </w:p>
          <w:p w:rsidR="00485613" w:rsidRPr="007B2B73" w:rsidRDefault="00485613" w:rsidP="00727EC1">
            <w:pPr>
              <w:jc w:val="center"/>
              <w:rPr>
                <w:b/>
                <w:lang w:val="uk-UA"/>
              </w:rPr>
            </w:pPr>
            <w:r w:rsidRPr="007B2B73">
              <w:rPr>
                <w:i/>
                <w:lang w:val="uk-UA"/>
              </w:rPr>
              <w:t>(на кінець року)</w:t>
            </w:r>
          </w:p>
        </w:tc>
        <w:tc>
          <w:tcPr>
            <w:tcW w:w="1189" w:type="dxa"/>
            <w:vMerge w:val="restart"/>
            <w:shd w:val="clear" w:color="auto" w:fill="auto"/>
            <w:textDirection w:val="btLr"/>
          </w:tcPr>
          <w:p w:rsidR="00485613" w:rsidRPr="007B2B73" w:rsidRDefault="00485613" w:rsidP="00455D62">
            <w:pPr>
              <w:ind w:left="113" w:right="113"/>
              <w:jc w:val="center"/>
              <w:rPr>
                <w:b/>
                <w:lang w:val="uk-UA"/>
              </w:rPr>
            </w:pPr>
            <w:r w:rsidRPr="007B2B73">
              <w:rPr>
                <w:b/>
                <w:lang w:val="uk-UA"/>
              </w:rPr>
              <w:t>Очікувані обсяги фінансування з о</w:t>
            </w:r>
            <w:r w:rsidRPr="007B2B73">
              <w:rPr>
                <w:b/>
                <w:lang w:val="uk-UA"/>
              </w:rPr>
              <w:t>б</w:t>
            </w:r>
            <w:r w:rsidRPr="007B2B73">
              <w:rPr>
                <w:b/>
                <w:lang w:val="uk-UA"/>
              </w:rPr>
              <w:t xml:space="preserve">ласного бюджету на </w:t>
            </w:r>
            <w:r w:rsidR="007D0FEE" w:rsidRPr="007B2B73">
              <w:rPr>
                <w:b/>
                <w:lang w:val="uk-UA"/>
              </w:rPr>
              <w:t xml:space="preserve">рік, </w:t>
            </w:r>
            <w:r w:rsidRPr="007B2B73">
              <w:rPr>
                <w:b/>
                <w:lang w:val="uk-UA"/>
              </w:rPr>
              <w:t xml:space="preserve">наступний за звітним </w:t>
            </w:r>
          </w:p>
        </w:tc>
      </w:tr>
      <w:tr w:rsidR="00485613" w:rsidRPr="00F8156C" w:rsidTr="00A73AC5">
        <w:trPr>
          <w:trHeight w:val="253"/>
          <w:tblHeader/>
        </w:trPr>
        <w:tc>
          <w:tcPr>
            <w:tcW w:w="590" w:type="dxa"/>
            <w:vMerge/>
            <w:shd w:val="clear" w:color="auto" w:fill="auto"/>
          </w:tcPr>
          <w:p w:rsidR="00485613" w:rsidRPr="00F8156C" w:rsidRDefault="00485613" w:rsidP="00727EC1">
            <w:pPr>
              <w:ind w:left="454" w:right="-227"/>
              <w:jc w:val="center"/>
              <w:rPr>
                <w:b/>
                <w:sz w:val="24"/>
                <w:szCs w:val="24"/>
                <w:lang w:val="uk-UA"/>
              </w:rPr>
            </w:pPr>
          </w:p>
        </w:tc>
        <w:tc>
          <w:tcPr>
            <w:tcW w:w="3238" w:type="dxa"/>
            <w:vMerge/>
            <w:shd w:val="clear" w:color="auto" w:fill="auto"/>
          </w:tcPr>
          <w:p w:rsidR="00485613" w:rsidRPr="00F8156C" w:rsidRDefault="00485613" w:rsidP="00727EC1">
            <w:pPr>
              <w:jc w:val="center"/>
              <w:rPr>
                <w:b/>
                <w:sz w:val="24"/>
                <w:szCs w:val="24"/>
                <w:lang w:val="uk-UA"/>
              </w:rPr>
            </w:pPr>
          </w:p>
        </w:tc>
        <w:tc>
          <w:tcPr>
            <w:tcW w:w="1134" w:type="dxa"/>
            <w:vMerge/>
            <w:shd w:val="clear" w:color="auto" w:fill="auto"/>
            <w:textDirection w:val="btLr"/>
          </w:tcPr>
          <w:p w:rsidR="00485613" w:rsidRPr="00F8156C" w:rsidRDefault="00485613" w:rsidP="00727EC1">
            <w:pPr>
              <w:ind w:left="113" w:right="113"/>
              <w:jc w:val="both"/>
              <w:rPr>
                <w:b/>
                <w:sz w:val="24"/>
                <w:szCs w:val="24"/>
                <w:lang w:val="uk-UA"/>
              </w:rPr>
            </w:pPr>
          </w:p>
        </w:tc>
        <w:tc>
          <w:tcPr>
            <w:tcW w:w="1701" w:type="dxa"/>
            <w:vMerge/>
            <w:shd w:val="clear" w:color="auto" w:fill="auto"/>
            <w:textDirection w:val="btLr"/>
          </w:tcPr>
          <w:p w:rsidR="00485613" w:rsidRPr="00F8156C" w:rsidRDefault="00485613" w:rsidP="00727EC1">
            <w:pPr>
              <w:ind w:left="113" w:right="113"/>
              <w:jc w:val="both"/>
              <w:rPr>
                <w:b/>
                <w:sz w:val="24"/>
                <w:szCs w:val="24"/>
                <w:lang w:val="uk-UA"/>
              </w:rPr>
            </w:pPr>
          </w:p>
        </w:tc>
        <w:tc>
          <w:tcPr>
            <w:tcW w:w="709" w:type="dxa"/>
            <w:vMerge/>
            <w:shd w:val="clear" w:color="auto" w:fill="auto"/>
            <w:textDirection w:val="btLr"/>
            <w:vAlign w:val="center"/>
          </w:tcPr>
          <w:p w:rsidR="00485613" w:rsidRPr="00F8156C" w:rsidRDefault="00485613" w:rsidP="00727EC1">
            <w:pPr>
              <w:ind w:left="113" w:right="113"/>
              <w:jc w:val="center"/>
              <w:rPr>
                <w:b/>
                <w:sz w:val="24"/>
                <w:szCs w:val="24"/>
                <w:lang w:val="uk-UA"/>
              </w:rPr>
            </w:pPr>
          </w:p>
        </w:tc>
        <w:tc>
          <w:tcPr>
            <w:tcW w:w="992" w:type="dxa"/>
            <w:vMerge w:val="restart"/>
            <w:shd w:val="clear" w:color="auto" w:fill="auto"/>
            <w:textDirection w:val="btLr"/>
            <w:vAlign w:val="center"/>
          </w:tcPr>
          <w:p w:rsidR="00485613" w:rsidRPr="007B2B73" w:rsidRDefault="00485613" w:rsidP="00727EC1">
            <w:pPr>
              <w:ind w:left="-57" w:right="-57"/>
              <w:jc w:val="center"/>
              <w:rPr>
                <w:b/>
                <w:lang w:val="uk-UA"/>
              </w:rPr>
            </w:pPr>
            <w:r w:rsidRPr="007B2B73">
              <w:rPr>
                <w:b/>
                <w:lang w:val="uk-UA"/>
              </w:rPr>
              <w:t>Передбачений обсяг фінансування на звітний рік</w:t>
            </w:r>
          </w:p>
        </w:tc>
        <w:tc>
          <w:tcPr>
            <w:tcW w:w="851" w:type="dxa"/>
            <w:vMerge w:val="restart"/>
            <w:shd w:val="clear" w:color="auto" w:fill="auto"/>
            <w:textDirection w:val="btLr"/>
            <w:vAlign w:val="center"/>
          </w:tcPr>
          <w:p w:rsidR="00485613" w:rsidRPr="007B2B73" w:rsidRDefault="00455D62" w:rsidP="00727EC1">
            <w:pPr>
              <w:ind w:hanging="124"/>
              <w:jc w:val="center"/>
              <w:rPr>
                <w:b/>
                <w:lang w:val="uk-UA"/>
              </w:rPr>
            </w:pPr>
            <w:r w:rsidRPr="007B2B73">
              <w:rPr>
                <w:b/>
                <w:lang w:val="uk-UA"/>
              </w:rPr>
              <w:t>Проведені видатки</w:t>
            </w:r>
          </w:p>
        </w:tc>
        <w:tc>
          <w:tcPr>
            <w:tcW w:w="709" w:type="dxa"/>
            <w:vMerge w:val="restart"/>
            <w:shd w:val="clear" w:color="auto" w:fill="auto"/>
            <w:textDirection w:val="btLr"/>
            <w:vAlign w:val="center"/>
          </w:tcPr>
          <w:p w:rsidR="00485613" w:rsidRPr="007B2B73" w:rsidRDefault="00485613" w:rsidP="00727EC1">
            <w:pPr>
              <w:jc w:val="center"/>
              <w:rPr>
                <w:b/>
                <w:lang w:val="uk-UA"/>
              </w:rPr>
            </w:pPr>
            <w:r w:rsidRPr="007B2B73">
              <w:rPr>
                <w:b/>
                <w:lang w:val="uk-UA"/>
              </w:rPr>
              <w:t>%</w:t>
            </w:r>
          </w:p>
        </w:tc>
        <w:tc>
          <w:tcPr>
            <w:tcW w:w="4933" w:type="dxa"/>
            <w:gridSpan w:val="6"/>
            <w:shd w:val="clear" w:color="auto" w:fill="auto"/>
            <w:vAlign w:val="center"/>
          </w:tcPr>
          <w:p w:rsidR="00485613" w:rsidRPr="007B2B73" w:rsidRDefault="00485613" w:rsidP="00727EC1">
            <w:pPr>
              <w:jc w:val="center"/>
              <w:rPr>
                <w:b/>
                <w:lang w:val="uk-UA"/>
              </w:rPr>
            </w:pPr>
            <w:r w:rsidRPr="007B2B73">
              <w:rPr>
                <w:b/>
                <w:lang w:val="uk-UA"/>
              </w:rPr>
              <w:t>в тому числі:</w:t>
            </w:r>
          </w:p>
        </w:tc>
        <w:tc>
          <w:tcPr>
            <w:tcW w:w="1189" w:type="dxa"/>
            <w:vMerge/>
            <w:shd w:val="clear" w:color="auto" w:fill="auto"/>
          </w:tcPr>
          <w:p w:rsidR="00485613" w:rsidRPr="00F8156C" w:rsidRDefault="00485613" w:rsidP="00727EC1">
            <w:pPr>
              <w:jc w:val="both"/>
              <w:rPr>
                <w:b/>
                <w:sz w:val="24"/>
                <w:szCs w:val="24"/>
                <w:lang w:val="uk-UA"/>
              </w:rPr>
            </w:pPr>
          </w:p>
        </w:tc>
      </w:tr>
      <w:tr w:rsidR="007B2B73" w:rsidRPr="00F8156C" w:rsidTr="00A73AC5">
        <w:trPr>
          <w:cantSplit/>
          <w:trHeight w:val="2873"/>
          <w:tblHeader/>
        </w:trPr>
        <w:tc>
          <w:tcPr>
            <w:tcW w:w="590" w:type="dxa"/>
            <w:vMerge/>
            <w:shd w:val="clear" w:color="auto" w:fill="auto"/>
          </w:tcPr>
          <w:p w:rsidR="00485613" w:rsidRPr="00F8156C" w:rsidRDefault="00485613" w:rsidP="00727EC1">
            <w:pPr>
              <w:ind w:left="454" w:right="-227"/>
              <w:jc w:val="center"/>
              <w:rPr>
                <w:b/>
                <w:sz w:val="24"/>
                <w:szCs w:val="24"/>
                <w:lang w:val="uk-UA"/>
              </w:rPr>
            </w:pPr>
          </w:p>
        </w:tc>
        <w:tc>
          <w:tcPr>
            <w:tcW w:w="3238" w:type="dxa"/>
            <w:vMerge/>
            <w:shd w:val="clear" w:color="auto" w:fill="auto"/>
          </w:tcPr>
          <w:p w:rsidR="00485613" w:rsidRPr="00F8156C" w:rsidRDefault="00485613" w:rsidP="00727EC1">
            <w:pPr>
              <w:jc w:val="center"/>
              <w:rPr>
                <w:b/>
                <w:sz w:val="24"/>
                <w:szCs w:val="24"/>
                <w:lang w:val="uk-UA"/>
              </w:rPr>
            </w:pPr>
          </w:p>
        </w:tc>
        <w:tc>
          <w:tcPr>
            <w:tcW w:w="1134" w:type="dxa"/>
            <w:vMerge/>
            <w:shd w:val="clear" w:color="auto" w:fill="auto"/>
            <w:textDirection w:val="btLr"/>
          </w:tcPr>
          <w:p w:rsidR="00485613" w:rsidRPr="00F8156C" w:rsidRDefault="00485613" w:rsidP="00727EC1">
            <w:pPr>
              <w:ind w:left="113" w:right="113"/>
              <w:jc w:val="both"/>
              <w:rPr>
                <w:b/>
                <w:sz w:val="24"/>
                <w:szCs w:val="24"/>
                <w:lang w:val="uk-UA"/>
              </w:rPr>
            </w:pPr>
          </w:p>
        </w:tc>
        <w:tc>
          <w:tcPr>
            <w:tcW w:w="1701" w:type="dxa"/>
            <w:vMerge/>
            <w:shd w:val="clear" w:color="auto" w:fill="auto"/>
            <w:textDirection w:val="btLr"/>
          </w:tcPr>
          <w:p w:rsidR="00485613" w:rsidRPr="00F8156C" w:rsidRDefault="00485613" w:rsidP="00727EC1">
            <w:pPr>
              <w:ind w:left="113" w:right="113"/>
              <w:jc w:val="both"/>
              <w:rPr>
                <w:b/>
                <w:sz w:val="24"/>
                <w:szCs w:val="24"/>
                <w:lang w:val="uk-UA"/>
              </w:rPr>
            </w:pPr>
          </w:p>
        </w:tc>
        <w:tc>
          <w:tcPr>
            <w:tcW w:w="709" w:type="dxa"/>
            <w:vMerge/>
            <w:shd w:val="clear" w:color="auto" w:fill="auto"/>
            <w:textDirection w:val="btLr"/>
            <w:vAlign w:val="center"/>
          </w:tcPr>
          <w:p w:rsidR="00485613" w:rsidRPr="00F8156C" w:rsidRDefault="00485613" w:rsidP="00727EC1">
            <w:pPr>
              <w:ind w:left="113" w:right="113"/>
              <w:jc w:val="center"/>
              <w:rPr>
                <w:b/>
                <w:sz w:val="24"/>
                <w:szCs w:val="24"/>
                <w:lang w:val="uk-UA"/>
              </w:rPr>
            </w:pPr>
          </w:p>
        </w:tc>
        <w:tc>
          <w:tcPr>
            <w:tcW w:w="992" w:type="dxa"/>
            <w:vMerge/>
            <w:shd w:val="clear" w:color="auto" w:fill="auto"/>
            <w:textDirection w:val="btLr"/>
            <w:vAlign w:val="center"/>
          </w:tcPr>
          <w:p w:rsidR="00485613" w:rsidRPr="007B2B73" w:rsidRDefault="00485613" w:rsidP="00727EC1">
            <w:pPr>
              <w:ind w:left="113" w:right="113"/>
              <w:jc w:val="center"/>
              <w:rPr>
                <w:b/>
                <w:lang w:val="uk-UA"/>
              </w:rPr>
            </w:pPr>
          </w:p>
        </w:tc>
        <w:tc>
          <w:tcPr>
            <w:tcW w:w="851" w:type="dxa"/>
            <w:vMerge/>
            <w:shd w:val="clear" w:color="auto" w:fill="auto"/>
            <w:textDirection w:val="btLr"/>
            <w:vAlign w:val="center"/>
          </w:tcPr>
          <w:p w:rsidR="00485613" w:rsidRPr="007B2B73" w:rsidRDefault="00485613" w:rsidP="00727EC1">
            <w:pPr>
              <w:jc w:val="center"/>
              <w:rPr>
                <w:b/>
                <w:lang w:val="uk-UA"/>
              </w:rPr>
            </w:pPr>
          </w:p>
        </w:tc>
        <w:tc>
          <w:tcPr>
            <w:tcW w:w="709" w:type="dxa"/>
            <w:vMerge/>
            <w:shd w:val="clear" w:color="auto" w:fill="auto"/>
            <w:textDirection w:val="btLr"/>
            <w:vAlign w:val="center"/>
          </w:tcPr>
          <w:p w:rsidR="00485613" w:rsidRPr="007B2B73" w:rsidRDefault="00485613" w:rsidP="00727EC1">
            <w:pPr>
              <w:jc w:val="center"/>
              <w:rPr>
                <w:b/>
                <w:lang w:val="uk-UA"/>
              </w:rPr>
            </w:pPr>
          </w:p>
        </w:tc>
        <w:tc>
          <w:tcPr>
            <w:tcW w:w="425" w:type="dxa"/>
            <w:shd w:val="clear" w:color="auto" w:fill="auto"/>
            <w:textDirection w:val="btLr"/>
            <w:vAlign w:val="center"/>
          </w:tcPr>
          <w:p w:rsidR="00485613" w:rsidRPr="007B2B73" w:rsidRDefault="00485613" w:rsidP="00727EC1">
            <w:pPr>
              <w:ind w:firstLine="14"/>
              <w:jc w:val="center"/>
              <w:rPr>
                <w:b/>
                <w:lang w:val="uk-UA"/>
              </w:rPr>
            </w:pPr>
            <w:r w:rsidRPr="007B2B73">
              <w:rPr>
                <w:b/>
                <w:lang w:val="uk-UA"/>
              </w:rPr>
              <w:t>державний бюджет</w:t>
            </w:r>
          </w:p>
        </w:tc>
        <w:tc>
          <w:tcPr>
            <w:tcW w:w="850" w:type="dxa"/>
            <w:shd w:val="clear" w:color="auto" w:fill="auto"/>
            <w:textDirection w:val="btLr"/>
            <w:vAlign w:val="center"/>
          </w:tcPr>
          <w:p w:rsidR="00485613" w:rsidRPr="007B2B73" w:rsidRDefault="00485613" w:rsidP="00727EC1">
            <w:pPr>
              <w:ind w:right="113" w:hanging="108"/>
              <w:jc w:val="center"/>
              <w:rPr>
                <w:b/>
                <w:lang w:val="uk-UA"/>
              </w:rPr>
            </w:pPr>
            <w:r w:rsidRPr="007B2B73">
              <w:rPr>
                <w:b/>
                <w:lang w:val="uk-UA"/>
              </w:rPr>
              <w:t>обласний бюджет</w:t>
            </w:r>
          </w:p>
        </w:tc>
        <w:tc>
          <w:tcPr>
            <w:tcW w:w="851" w:type="dxa"/>
            <w:shd w:val="clear" w:color="auto" w:fill="auto"/>
            <w:textDirection w:val="btLr"/>
            <w:vAlign w:val="center"/>
          </w:tcPr>
          <w:p w:rsidR="00485613" w:rsidRPr="007B2B73" w:rsidRDefault="00485613" w:rsidP="00727EC1">
            <w:pPr>
              <w:ind w:left="113" w:right="113"/>
              <w:jc w:val="center"/>
              <w:rPr>
                <w:b/>
                <w:lang w:val="uk-UA"/>
              </w:rPr>
            </w:pPr>
            <w:r w:rsidRPr="007B2B73">
              <w:rPr>
                <w:b/>
                <w:lang w:val="uk-UA"/>
              </w:rPr>
              <w:t>%</w:t>
            </w:r>
          </w:p>
        </w:tc>
        <w:tc>
          <w:tcPr>
            <w:tcW w:w="850" w:type="dxa"/>
            <w:shd w:val="clear" w:color="auto" w:fill="auto"/>
            <w:textDirection w:val="btLr"/>
            <w:vAlign w:val="center"/>
          </w:tcPr>
          <w:p w:rsidR="00485613" w:rsidRPr="007B2B73" w:rsidRDefault="00485613" w:rsidP="00B45CD4">
            <w:pPr>
              <w:jc w:val="center"/>
              <w:rPr>
                <w:b/>
                <w:lang w:val="uk-UA"/>
              </w:rPr>
            </w:pPr>
            <w:r w:rsidRPr="007B2B73">
              <w:rPr>
                <w:b/>
                <w:lang w:val="uk-UA"/>
              </w:rPr>
              <w:t>районний, міський</w:t>
            </w:r>
            <w:r w:rsidR="00B45CD4" w:rsidRPr="007B2B73">
              <w:rPr>
                <w:b/>
                <w:lang w:val="uk-UA"/>
              </w:rPr>
              <w:t xml:space="preserve"> </w:t>
            </w:r>
            <w:r w:rsidR="00B45CD4" w:rsidRPr="007B2B73">
              <w:rPr>
                <w:b/>
                <w:lang w:val="uk-UA"/>
              </w:rPr>
              <w:br/>
            </w:r>
            <w:r w:rsidRPr="007B2B73">
              <w:rPr>
                <w:b/>
                <w:lang w:val="uk-UA"/>
              </w:rPr>
              <w:t>(міст обласного підпорядк</w:t>
            </w:r>
            <w:r w:rsidRPr="007B2B73">
              <w:rPr>
                <w:b/>
                <w:lang w:val="uk-UA"/>
              </w:rPr>
              <w:t>у</w:t>
            </w:r>
            <w:r w:rsidRPr="007B2B73">
              <w:rPr>
                <w:b/>
                <w:lang w:val="uk-UA"/>
              </w:rPr>
              <w:t>вання) бюджети</w:t>
            </w:r>
          </w:p>
        </w:tc>
        <w:tc>
          <w:tcPr>
            <w:tcW w:w="1418" w:type="dxa"/>
            <w:shd w:val="clear" w:color="auto" w:fill="auto"/>
            <w:textDirection w:val="btLr"/>
            <w:vAlign w:val="center"/>
          </w:tcPr>
          <w:p w:rsidR="00485613" w:rsidRPr="007B2B73" w:rsidRDefault="00485613" w:rsidP="007D0FEE">
            <w:pPr>
              <w:jc w:val="center"/>
              <w:rPr>
                <w:b/>
                <w:lang w:val="uk-UA"/>
              </w:rPr>
            </w:pPr>
            <w:r w:rsidRPr="007B2B73">
              <w:rPr>
                <w:b/>
                <w:lang w:val="uk-UA"/>
              </w:rPr>
              <w:t>бюджети сіл, селищ, міст р</w:t>
            </w:r>
            <w:r w:rsidRPr="007B2B73">
              <w:rPr>
                <w:b/>
                <w:lang w:val="uk-UA"/>
              </w:rPr>
              <w:t>а</w:t>
            </w:r>
            <w:r w:rsidRPr="007B2B73">
              <w:rPr>
                <w:b/>
                <w:lang w:val="uk-UA"/>
              </w:rPr>
              <w:t>йонного підпорядкування</w:t>
            </w:r>
            <w:r w:rsidR="007D0FEE" w:rsidRPr="007B2B73">
              <w:rPr>
                <w:b/>
                <w:lang w:val="uk-UA"/>
              </w:rPr>
              <w:t xml:space="preserve"> </w:t>
            </w:r>
            <w:r w:rsidR="007D0FEE" w:rsidRPr="007B2B73">
              <w:rPr>
                <w:b/>
                <w:lang w:val="uk-UA"/>
              </w:rPr>
              <w:br/>
              <w:t>(в т.ч. об’єднаних територіал</w:t>
            </w:r>
            <w:r w:rsidR="007D0FEE" w:rsidRPr="007B2B73">
              <w:rPr>
                <w:b/>
                <w:lang w:val="uk-UA"/>
              </w:rPr>
              <w:t>ь</w:t>
            </w:r>
            <w:r w:rsidR="007D0FEE" w:rsidRPr="007B2B73">
              <w:rPr>
                <w:b/>
                <w:lang w:val="uk-UA"/>
              </w:rPr>
              <w:t>них громад)</w:t>
            </w:r>
          </w:p>
        </w:tc>
        <w:tc>
          <w:tcPr>
            <w:tcW w:w="539" w:type="dxa"/>
            <w:shd w:val="clear" w:color="auto" w:fill="auto"/>
            <w:textDirection w:val="btLr"/>
            <w:vAlign w:val="center"/>
          </w:tcPr>
          <w:p w:rsidR="00485613" w:rsidRPr="00F8156C" w:rsidRDefault="00485613" w:rsidP="00727EC1">
            <w:pPr>
              <w:jc w:val="center"/>
              <w:rPr>
                <w:b/>
                <w:sz w:val="24"/>
                <w:szCs w:val="24"/>
                <w:lang w:val="uk-UA"/>
              </w:rPr>
            </w:pPr>
            <w:r w:rsidRPr="00F8156C">
              <w:rPr>
                <w:b/>
                <w:sz w:val="24"/>
                <w:szCs w:val="24"/>
                <w:lang w:val="uk-UA"/>
              </w:rPr>
              <w:t>кошти небюджетних дж</w:t>
            </w:r>
            <w:r w:rsidRPr="00F8156C">
              <w:rPr>
                <w:b/>
                <w:sz w:val="24"/>
                <w:szCs w:val="24"/>
                <w:lang w:val="uk-UA"/>
              </w:rPr>
              <w:t>е</w:t>
            </w:r>
            <w:r w:rsidRPr="00F8156C">
              <w:rPr>
                <w:b/>
                <w:sz w:val="24"/>
                <w:szCs w:val="24"/>
                <w:lang w:val="uk-UA"/>
              </w:rPr>
              <w:t>рел</w:t>
            </w:r>
          </w:p>
        </w:tc>
        <w:tc>
          <w:tcPr>
            <w:tcW w:w="1189" w:type="dxa"/>
            <w:vMerge/>
            <w:shd w:val="clear" w:color="auto" w:fill="auto"/>
          </w:tcPr>
          <w:p w:rsidR="00485613" w:rsidRPr="00F8156C" w:rsidRDefault="00485613" w:rsidP="00727EC1">
            <w:pPr>
              <w:jc w:val="both"/>
              <w:rPr>
                <w:b/>
                <w:sz w:val="24"/>
                <w:szCs w:val="24"/>
                <w:lang w:val="uk-UA"/>
              </w:rPr>
            </w:pPr>
          </w:p>
        </w:tc>
      </w:tr>
      <w:tr w:rsidR="007B2B73" w:rsidRPr="00F8156C" w:rsidTr="00A73AC5">
        <w:trPr>
          <w:cantSplit/>
          <w:trHeight w:val="323"/>
          <w:tblHeader/>
        </w:trPr>
        <w:tc>
          <w:tcPr>
            <w:tcW w:w="590" w:type="dxa"/>
            <w:shd w:val="clear" w:color="auto" w:fill="auto"/>
            <w:vAlign w:val="center"/>
          </w:tcPr>
          <w:p w:rsidR="00485613" w:rsidRPr="00F8156C" w:rsidRDefault="00485613" w:rsidP="00727EC1">
            <w:pPr>
              <w:ind w:left="-57" w:right="-57"/>
              <w:jc w:val="center"/>
              <w:rPr>
                <w:b/>
                <w:sz w:val="24"/>
                <w:szCs w:val="24"/>
                <w:lang w:val="uk-UA"/>
              </w:rPr>
            </w:pPr>
            <w:r w:rsidRPr="00F8156C">
              <w:rPr>
                <w:b/>
                <w:sz w:val="24"/>
                <w:szCs w:val="24"/>
                <w:lang w:val="uk-UA"/>
              </w:rPr>
              <w:t>1</w:t>
            </w:r>
          </w:p>
        </w:tc>
        <w:tc>
          <w:tcPr>
            <w:tcW w:w="3238" w:type="dxa"/>
            <w:shd w:val="clear" w:color="auto" w:fill="auto"/>
            <w:vAlign w:val="center"/>
          </w:tcPr>
          <w:p w:rsidR="00485613" w:rsidRPr="00F8156C" w:rsidRDefault="00485613" w:rsidP="00727EC1">
            <w:pPr>
              <w:ind w:left="-57" w:right="-57"/>
              <w:jc w:val="center"/>
              <w:rPr>
                <w:b/>
                <w:sz w:val="24"/>
                <w:szCs w:val="24"/>
                <w:lang w:val="uk-UA"/>
              </w:rPr>
            </w:pPr>
            <w:r w:rsidRPr="00F8156C">
              <w:rPr>
                <w:b/>
                <w:sz w:val="24"/>
                <w:szCs w:val="24"/>
                <w:lang w:val="uk-UA"/>
              </w:rPr>
              <w:t>2</w:t>
            </w:r>
          </w:p>
        </w:tc>
        <w:tc>
          <w:tcPr>
            <w:tcW w:w="1134" w:type="dxa"/>
            <w:shd w:val="clear" w:color="auto" w:fill="auto"/>
            <w:vAlign w:val="center"/>
          </w:tcPr>
          <w:p w:rsidR="00485613" w:rsidRPr="00F8156C" w:rsidRDefault="00485613" w:rsidP="00727EC1">
            <w:pPr>
              <w:ind w:left="-57" w:right="-57"/>
              <w:jc w:val="center"/>
              <w:rPr>
                <w:b/>
                <w:sz w:val="24"/>
                <w:szCs w:val="24"/>
                <w:lang w:val="uk-UA"/>
              </w:rPr>
            </w:pPr>
            <w:r w:rsidRPr="00F8156C">
              <w:rPr>
                <w:b/>
                <w:sz w:val="24"/>
                <w:szCs w:val="24"/>
                <w:lang w:val="uk-UA"/>
              </w:rPr>
              <w:t>3</w:t>
            </w:r>
          </w:p>
        </w:tc>
        <w:tc>
          <w:tcPr>
            <w:tcW w:w="1701" w:type="dxa"/>
            <w:shd w:val="clear" w:color="auto" w:fill="auto"/>
            <w:vAlign w:val="center"/>
          </w:tcPr>
          <w:p w:rsidR="00485613" w:rsidRPr="00F8156C" w:rsidRDefault="00485613" w:rsidP="00727EC1">
            <w:pPr>
              <w:ind w:left="-57" w:right="-57"/>
              <w:jc w:val="center"/>
              <w:rPr>
                <w:b/>
                <w:sz w:val="24"/>
                <w:szCs w:val="24"/>
                <w:lang w:val="uk-UA"/>
              </w:rPr>
            </w:pPr>
            <w:r w:rsidRPr="00F8156C">
              <w:rPr>
                <w:b/>
                <w:sz w:val="24"/>
                <w:szCs w:val="24"/>
                <w:lang w:val="uk-UA"/>
              </w:rPr>
              <w:t>4</w:t>
            </w:r>
          </w:p>
        </w:tc>
        <w:tc>
          <w:tcPr>
            <w:tcW w:w="709" w:type="dxa"/>
            <w:shd w:val="clear" w:color="auto" w:fill="auto"/>
            <w:vAlign w:val="center"/>
          </w:tcPr>
          <w:p w:rsidR="00485613" w:rsidRPr="00F8156C" w:rsidRDefault="00485613" w:rsidP="00727EC1">
            <w:pPr>
              <w:ind w:left="-57" w:right="-57"/>
              <w:jc w:val="center"/>
              <w:rPr>
                <w:b/>
                <w:sz w:val="24"/>
                <w:szCs w:val="24"/>
                <w:lang w:val="uk-UA"/>
              </w:rPr>
            </w:pPr>
            <w:r w:rsidRPr="00F8156C">
              <w:rPr>
                <w:b/>
                <w:sz w:val="24"/>
                <w:szCs w:val="24"/>
                <w:lang w:val="uk-UA"/>
              </w:rPr>
              <w:t>5</w:t>
            </w:r>
          </w:p>
        </w:tc>
        <w:tc>
          <w:tcPr>
            <w:tcW w:w="992" w:type="dxa"/>
            <w:shd w:val="clear" w:color="auto" w:fill="auto"/>
            <w:vAlign w:val="center"/>
          </w:tcPr>
          <w:p w:rsidR="00485613" w:rsidRPr="00F8156C" w:rsidRDefault="00485613" w:rsidP="00727EC1">
            <w:pPr>
              <w:ind w:left="-57" w:right="-57"/>
              <w:jc w:val="center"/>
              <w:rPr>
                <w:b/>
                <w:sz w:val="24"/>
                <w:szCs w:val="24"/>
                <w:lang w:val="uk-UA"/>
              </w:rPr>
            </w:pPr>
            <w:r w:rsidRPr="00F8156C">
              <w:rPr>
                <w:b/>
                <w:sz w:val="24"/>
                <w:szCs w:val="24"/>
                <w:lang w:val="uk-UA"/>
              </w:rPr>
              <w:t>6</w:t>
            </w:r>
          </w:p>
        </w:tc>
        <w:tc>
          <w:tcPr>
            <w:tcW w:w="851" w:type="dxa"/>
            <w:shd w:val="clear" w:color="auto" w:fill="auto"/>
            <w:vAlign w:val="center"/>
          </w:tcPr>
          <w:p w:rsidR="00485613" w:rsidRPr="00F8156C" w:rsidRDefault="00485613" w:rsidP="00727EC1">
            <w:pPr>
              <w:ind w:left="-57" w:right="-57"/>
              <w:jc w:val="center"/>
              <w:rPr>
                <w:b/>
                <w:sz w:val="24"/>
                <w:szCs w:val="24"/>
                <w:lang w:val="uk-UA"/>
              </w:rPr>
            </w:pPr>
            <w:r w:rsidRPr="00F8156C">
              <w:rPr>
                <w:b/>
                <w:sz w:val="24"/>
                <w:szCs w:val="24"/>
                <w:lang w:val="uk-UA"/>
              </w:rPr>
              <w:t>7</w:t>
            </w:r>
          </w:p>
        </w:tc>
        <w:tc>
          <w:tcPr>
            <w:tcW w:w="709" w:type="dxa"/>
            <w:shd w:val="clear" w:color="auto" w:fill="auto"/>
            <w:vAlign w:val="center"/>
          </w:tcPr>
          <w:p w:rsidR="00485613" w:rsidRPr="00F8156C" w:rsidRDefault="00485613" w:rsidP="00727EC1">
            <w:pPr>
              <w:ind w:left="-57" w:right="-57"/>
              <w:jc w:val="center"/>
              <w:rPr>
                <w:b/>
                <w:sz w:val="24"/>
                <w:szCs w:val="24"/>
                <w:lang w:val="uk-UA"/>
              </w:rPr>
            </w:pPr>
            <w:r w:rsidRPr="00F8156C">
              <w:rPr>
                <w:b/>
                <w:sz w:val="24"/>
                <w:szCs w:val="24"/>
                <w:lang w:val="uk-UA"/>
              </w:rPr>
              <w:t>8</w:t>
            </w:r>
          </w:p>
        </w:tc>
        <w:tc>
          <w:tcPr>
            <w:tcW w:w="425" w:type="dxa"/>
            <w:shd w:val="clear" w:color="auto" w:fill="auto"/>
            <w:vAlign w:val="center"/>
          </w:tcPr>
          <w:p w:rsidR="00485613" w:rsidRPr="00F8156C" w:rsidRDefault="00485613" w:rsidP="00727EC1">
            <w:pPr>
              <w:ind w:left="-57" w:right="-57" w:hanging="108"/>
              <w:jc w:val="center"/>
              <w:rPr>
                <w:b/>
                <w:sz w:val="24"/>
                <w:szCs w:val="24"/>
                <w:lang w:val="uk-UA"/>
              </w:rPr>
            </w:pPr>
            <w:r w:rsidRPr="00F8156C">
              <w:rPr>
                <w:b/>
                <w:sz w:val="24"/>
                <w:szCs w:val="24"/>
                <w:lang w:val="uk-UA"/>
              </w:rPr>
              <w:t>9</w:t>
            </w:r>
          </w:p>
        </w:tc>
        <w:tc>
          <w:tcPr>
            <w:tcW w:w="850" w:type="dxa"/>
            <w:shd w:val="clear" w:color="auto" w:fill="auto"/>
            <w:vAlign w:val="center"/>
          </w:tcPr>
          <w:p w:rsidR="00485613" w:rsidRPr="00F8156C" w:rsidRDefault="00485613" w:rsidP="00727EC1">
            <w:pPr>
              <w:ind w:left="-57" w:right="-57" w:hanging="108"/>
              <w:jc w:val="center"/>
              <w:rPr>
                <w:b/>
                <w:sz w:val="24"/>
                <w:szCs w:val="24"/>
                <w:lang w:val="uk-UA"/>
              </w:rPr>
            </w:pPr>
            <w:r w:rsidRPr="00F8156C">
              <w:rPr>
                <w:b/>
                <w:sz w:val="24"/>
                <w:szCs w:val="24"/>
                <w:lang w:val="uk-UA"/>
              </w:rPr>
              <w:t>10</w:t>
            </w:r>
          </w:p>
        </w:tc>
        <w:tc>
          <w:tcPr>
            <w:tcW w:w="851" w:type="dxa"/>
            <w:shd w:val="clear" w:color="auto" w:fill="auto"/>
            <w:vAlign w:val="center"/>
          </w:tcPr>
          <w:p w:rsidR="00485613" w:rsidRPr="00F8156C" w:rsidRDefault="00485613" w:rsidP="00727EC1">
            <w:pPr>
              <w:ind w:left="-57" w:right="-57"/>
              <w:jc w:val="center"/>
              <w:rPr>
                <w:b/>
                <w:sz w:val="24"/>
                <w:szCs w:val="24"/>
                <w:lang w:val="uk-UA"/>
              </w:rPr>
            </w:pPr>
            <w:r w:rsidRPr="00F8156C">
              <w:rPr>
                <w:b/>
                <w:sz w:val="24"/>
                <w:szCs w:val="24"/>
                <w:lang w:val="uk-UA"/>
              </w:rPr>
              <w:t>11</w:t>
            </w:r>
          </w:p>
        </w:tc>
        <w:tc>
          <w:tcPr>
            <w:tcW w:w="850" w:type="dxa"/>
            <w:shd w:val="clear" w:color="auto" w:fill="auto"/>
            <w:vAlign w:val="center"/>
          </w:tcPr>
          <w:p w:rsidR="00485613" w:rsidRPr="00F8156C" w:rsidRDefault="00485613" w:rsidP="00727EC1">
            <w:pPr>
              <w:ind w:left="-57" w:right="-57"/>
              <w:jc w:val="center"/>
              <w:rPr>
                <w:b/>
                <w:sz w:val="24"/>
                <w:szCs w:val="24"/>
                <w:lang w:val="uk-UA"/>
              </w:rPr>
            </w:pPr>
            <w:r w:rsidRPr="00F8156C">
              <w:rPr>
                <w:b/>
                <w:sz w:val="24"/>
                <w:szCs w:val="24"/>
                <w:lang w:val="uk-UA"/>
              </w:rPr>
              <w:t>12</w:t>
            </w:r>
          </w:p>
        </w:tc>
        <w:tc>
          <w:tcPr>
            <w:tcW w:w="1418" w:type="dxa"/>
            <w:shd w:val="clear" w:color="auto" w:fill="auto"/>
            <w:vAlign w:val="center"/>
          </w:tcPr>
          <w:p w:rsidR="00485613" w:rsidRPr="00F8156C" w:rsidRDefault="00485613" w:rsidP="00727EC1">
            <w:pPr>
              <w:ind w:left="-57" w:right="-57"/>
              <w:jc w:val="center"/>
              <w:rPr>
                <w:b/>
                <w:sz w:val="24"/>
                <w:szCs w:val="24"/>
                <w:lang w:val="uk-UA"/>
              </w:rPr>
            </w:pPr>
            <w:r w:rsidRPr="00F8156C">
              <w:rPr>
                <w:b/>
                <w:sz w:val="24"/>
                <w:szCs w:val="24"/>
                <w:lang w:val="uk-UA"/>
              </w:rPr>
              <w:t>13</w:t>
            </w:r>
          </w:p>
        </w:tc>
        <w:tc>
          <w:tcPr>
            <w:tcW w:w="539" w:type="dxa"/>
            <w:shd w:val="clear" w:color="auto" w:fill="auto"/>
            <w:vAlign w:val="center"/>
          </w:tcPr>
          <w:p w:rsidR="00485613" w:rsidRPr="00F8156C" w:rsidRDefault="00485613" w:rsidP="00727EC1">
            <w:pPr>
              <w:ind w:left="-57" w:right="-57"/>
              <w:jc w:val="center"/>
              <w:rPr>
                <w:b/>
                <w:sz w:val="24"/>
                <w:szCs w:val="24"/>
                <w:lang w:val="uk-UA"/>
              </w:rPr>
            </w:pPr>
            <w:r w:rsidRPr="00F8156C">
              <w:rPr>
                <w:b/>
                <w:sz w:val="24"/>
                <w:szCs w:val="24"/>
                <w:lang w:val="uk-UA"/>
              </w:rPr>
              <w:t>14</w:t>
            </w:r>
          </w:p>
        </w:tc>
        <w:tc>
          <w:tcPr>
            <w:tcW w:w="1189" w:type="dxa"/>
            <w:shd w:val="clear" w:color="auto" w:fill="auto"/>
            <w:vAlign w:val="center"/>
          </w:tcPr>
          <w:p w:rsidR="00485613" w:rsidRPr="00F8156C" w:rsidRDefault="00485613" w:rsidP="00727EC1">
            <w:pPr>
              <w:ind w:left="-57" w:right="-57"/>
              <w:jc w:val="center"/>
              <w:rPr>
                <w:b/>
                <w:sz w:val="24"/>
                <w:szCs w:val="24"/>
                <w:lang w:val="uk-UA"/>
              </w:rPr>
            </w:pPr>
            <w:r w:rsidRPr="00F8156C">
              <w:rPr>
                <w:b/>
                <w:sz w:val="24"/>
                <w:szCs w:val="24"/>
                <w:lang w:val="uk-UA"/>
              </w:rPr>
              <w:t>15</w:t>
            </w:r>
          </w:p>
        </w:tc>
      </w:tr>
      <w:tr w:rsidR="00A73AC5" w:rsidRPr="00F8156C" w:rsidTr="00A73AC5">
        <w:trPr>
          <w:cantSplit/>
          <w:trHeight w:val="323"/>
          <w:tblHeader/>
        </w:trPr>
        <w:tc>
          <w:tcPr>
            <w:tcW w:w="590" w:type="dxa"/>
            <w:shd w:val="clear" w:color="auto" w:fill="auto"/>
            <w:vAlign w:val="center"/>
          </w:tcPr>
          <w:p w:rsidR="00A73AC5" w:rsidRPr="00F8156C" w:rsidRDefault="00A73AC5" w:rsidP="00727EC1">
            <w:pPr>
              <w:jc w:val="center"/>
              <w:rPr>
                <w:sz w:val="24"/>
                <w:szCs w:val="24"/>
                <w:lang w:val="uk-UA"/>
              </w:rPr>
            </w:pPr>
            <w:r w:rsidRPr="00F8156C">
              <w:rPr>
                <w:sz w:val="24"/>
                <w:szCs w:val="24"/>
                <w:lang w:val="uk-UA"/>
              </w:rPr>
              <w:t>1.</w:t>
            </w:r>
          </w:p>
        </w:tc>
        <w:tc>
          <w:tcPr>
            <w:tcW w:w="3238" w:type="dxa"/>
            <w:shd w:val="clear" w:color="auto" w:fill="auto"/>
          </w:tcPr>
          <w:p w:rsidR="00A73AC5" w:rsidRPr="00ED1160" w:rsidRDefault="00A73AC5">
            <w:pPr>
              <w:rPr>
                <w:sz w:val="24"/>
                <w:szCs w:val="24"/>
                <w:lang w:val="ru-RU"/>
              </w:rPr>
            </w:pPr>
            <w:proofErr w:type="gramStart"/>
            <w:r w:rsidRPr="00ED1160">
              <w:rPr>
                <w:lang w:val="ru-RU"/>
              </w:rPr>
              <w:t>Р</w:t>
            </w:r>
            <w:proofErr w:type="gramEnd"/>
            <w:r w:rsidRPr="00ED1160">
              <w:rPr>
                <w:lang w:val="ru-RU"/>
              </w:rPr>
              <w:t>ішення  дев'ятої сесії дев'ятого скликання обласної ради  від 20 грудня 2016 року № 12-7/</w:t>
            </w:r>
            <w:r>
              <w:t>VII</w:t>
            </w:r>
            <w:r w:rsidRPr="00ED1160">
              <w:rPr>
                <w:lang w:val="ru-RU"/>
              </w:rPr>
              <w:t xml:space="preserve">  " Про обласну програму розвитку фізичної культури та спорту Чернігівської області на 2017-2020 </w:t>
            </w:r>
            <w:r>
              <w:rPr>
                <w:lang w:val="ru-RU"/>
              </w:rPr>
              <w:t xml:space="preserve">роки". </w:t>
            </w:r>
            <w:r w:rsidRPr="00ED1160">
              <w:rPr>
                <w:lang w:val="ru-RU"/>
              </w:rPr>
              <w:t>Обласна програма розвитку фізичної культури та спорту Чернігівської області на 2017-2020 роки</w:t>
            </w:r>
          </w:p>
        </w:tc>
        <w:tc>
          <w:tcPr>
            <w:tcW w:w="1134" w:type="dxa"/>
            <w:shd w:val="clear" w:color="auto" w:fill="auto"/>
            <w:vAlign w:val="center"/>
          </w:tcPr>
          <w:p w:rsidR="00A73AC5" w:rsidRPr="00ED1160" w:rsidRDefault="00A73AC5">
            <w:pPr>
              <w:rPr>
                <w:sz w:val="24"/>
                <w:szCs w:val="24"/>
                <w:lang w:val="ru-RU"/>
              </w:rPr>
            </w:pPr>
            <w:r w:rsidRPr="00ED1160">
              <w:rPr>
                <w:lang w:val="ru-RU"/>
              </w:rPr>
              <w:t>Департ</w:t>
            </w:r>
            <w:r w:rsidRPr="00ED1160">
              <w:rPr>
                <w:lang w:val="ru-RU"/>
              </w:rPr>
              <w:t>а</w:t>
            </w:r>
            <w:r w:rsidRPr="00ED1160">
              <w:rPr>
                <w:lang w:val="ru-RU"/>
              </w:rPr>
              <w:t>мент сі</w:t>
            </w:r>
            <w:proofErr w:type="gramStart"/>
            <w:r w:rsidRPr="00ED1160">
              <w:rPr>
                <w:lang w:val="ru-RU"/>
              </w:rPr>
              <w:t>м</w:t>
            </w:r>
            <w:proofErr w:type="gramEnd"/>
            <w:r w:rsidRPr="00ED1160">
              <w:rPr>
                <w:lang w:val="ru-RU"/>
              </w:rPr>
              <w:t>'ї, молоді та спорту  Чернігівської об</w:t>
            </w:r>
            <w:r w:rsidRPr="00ED1160">
              <w:rPr>
                <w:lang w:val="ru-RU"/>
              </w:rPr>
              <w:t>л</w:t>
            </w:r>
            <w:r w:rsidRPr="00ED1160">
              <w:rPr>
                <w:lang w:val="ru-RU"/>
              </w:rPr>
              <w:t>де</w:t>
            </w:r>
            <w:r w:rsidRPr="00ED1160">
              <w:rPr>
                <w:lang w:val="ru-RU"/>
              </w:rPr>
              <w:t>р</w:t>
            </w:r>
            <w:r w:rsidRPr="00ED1160">
              <w:rPr>
                <w:lang w:val="ru-RU"/>
              </w:rPr>
              <w:t>жадміністрації</w:t>
            </w:r>
          </w:p>
        </w:tc>
        <w:tc>
          <w:tcPr>
            <w:tcW w:w="1701" w:type="dxa"/>
            <w:shd w:val="clear" w:color="auto" w:fill="auto"/>
            <w:vAlign w:val="center"/>
          </w:tcPr>
          <w:p w:rsidR="00A73AC5" w:rsidRPr="00ED1160" w:rsidRDefault="00A73AC5">
            <w:pPr>
              <w:rPr>
                <w:sz w:val="24"/>
                <w:szCs w:val="24"/>
                <w:lang w:val="ru-RU"/>
              </w:rPr>
            </w:pPr>
            <w:r w:rsidRPr="00ED1160">
              <w:rPr>
                <w:lang w:val="ru-RU"/>
              </w:rPr>
              <w:t>Департамент сі</w:t>
            </w:r>
            <w:proofErr w:type="gramStart"/>
            <w:r w:rsidRPr="00ED1160">
              <w:rPr>
                <w:lang w:val="ru-RU"/>
              </w:rPr>
              <w:t>м</w:t>
            </w:r>
            <w:proofErr w:type="gramEnd"/>
            <w:r w:rsidRPr="00ED1160">
              <w:rPr>
                <w:lang w:val="ru-RU"/>
              </w:rPr>
              <w:t>'ї, молоді та спорту  Чернігівської облде</w:t>
            </w:r>
            <w:r w:rsidRPr="00ED1160">
              <w:rPr>
                <w:lang w:val="ru-RU"/>
              </w:rPr>
              <w:t>р</w:t>
            </w:r>
            <w:r w:rsidRPr="00ED1160">
              <w:rPr>
                <w:lang w:val="ru-RU"/>
              </w:rPr>
              <w:t>жадміністрації</w:t>
            </w:r>
          </w:p>
        </w:tc>
        <w:tc>
          <w:tcPr>
            <w:tcW w:w="709" w:type="dxa"/>
            <w:shd w:val="clear" w:color="auto" w:fill="auto"/>
            <w:vAlign w:val="center"/>
          </w:tcPr>
          <w:p w:rsidR="00A73AC5" w:rsidRDefault="00A73AC5">
            <w:pPr>
              <w:rPr>
                <w:sz w:val="24"/>
                <w:szCs w:val="24"/>
              </w:rPr>
            </w:pPr>
            <w:r>
              <w:t>2017-2020</w:t>
            </w:r>
          </w:p>
        </w:tc>
        <w:tc>
          <w:tcPr>
            <w:tcW w:w="992" w:type="dxa"/>
            <w:shd w:val="clear" w:color="auto" w:fill="auto"/>
            <w:vAlign w:val="center"/>
          </w:tcPr>
          <w:p w:rsidR="00A73AC5" w:rsidRDefault="00A73AC5">
            <w:pPr>
              <w:rPr>
                <w:sz w:val="24"/>
                <w:szCs w:val="24"/>
              </w:rPr>
            </w:pPr>
            <w:r>
              <w:t>36608</w:t>
            </w:r>
          </w:p>
        </w:tc>
        <w:tc>
          <w:tcPr>
            <w:tcW w:w="851" w:type="dxa"/>
            <w:shd w:val="clear" w:color="auto" w:fill="auto"/>
            <w:vAlign w:val="center"/>
          </w:tcPr>
          <w:p w:rsidR="00A73AC5" w:rsidRDefault="00A73AC5">
            <w:pPr>
              <w:rPr>
                <w:sz w:val="24"/>
                <w:szCs w:val="24"/>
              </w:rPr>
            </w:pPr>
            <w:r>
              <w:t>49043</w:t>
            </w:r>
          </w:p>
        </w:tc>
        <w:tc>
          <w:tcPr>
            <w:tcW w:w="709" w:type="dxa"/>
            <w:shd w:val="clear" w:color="auto" w:fill="auto"/>
            <w:vAlign w:val="center"/>
          </w:tcPr>
          <w:p w:rsidR="00A73AC5" w:rsidRDefault="00A73AC5">
            <w:pPr>
              <w:rPr>
                <w:sz w:val="24"/>
                <w:szCs w:val="24"/>
              </w:rPr>
            </w:pPr>
            <w:r>
              <w:t>133,9%</w:t>
            </w:r>
          </w:p>
        </w:tc>
        <w:tc>
          <w:tcPr>
            <w:tcW w:w="425" w:type="dxa"/>
            <w:shd w:val="clear" w:color="auto" w:fill="auto"/>
            <w:vAlign w:val="center"/>
          </w:tcPr>
          <w:p w:rsidR="00A73AC5" w:rsidRDefault="00A73AC5">
            <w:pPr>
              <w:rPr>
                <w:sz w:val="24"/>
                <w:szCs w:val="24"/>
              </w:rPr>
            </w:pPr>
            <w:r>
              <w:t xml:space="preserve">    -</w:t>
            </w:r>
          </w:p>
        </w:tc>
        <w:tc>
          <w:tcPr>
            <w:tcW w:w="850" w:type="dxa"/>
            <w:shd w:val="clear" w:color="auto" w:fill="auto"/>
            <w:vAlign w:val="center"/>
          </w:tcPr>
          <w:p w:rsidR="00A73AC5" w:rsidRDefault="00A73AC5">
            <w:pPr>
              <w:rPr>
                <w:sz w:val="24"/>
                <w:szCs w:val="24"/>
              </w:rPr>
            </w:pPr>
            <w:r>
              <w:t>49043</w:t>
            </w:r>
          </w:p>
        </w:tc>
        <w:tc>
          <w:tcPr>
            <w:tcW w:w="851" w:type="dxa"/>
            <w:shd w:val="clear" w:color="auto" w:fill="auto"/>
            <w:vAlign w:val="center"/>
          </w:tcPr>
          <w:p w:rsidR="00A73AC5" w:rsidRDefault="00A73AC5">
            <w:pPr>
              <w:rPr>
                <w:sz w:val="24"/>
                <w:szCs w:val="24"/>
              </w:rPr>
            </w:pPr>
            <w:r>
              <w:t>133,9%</w:t>
            </w:r>
          </w:p>
        </w:tc>
        <w:tc>
          <w:tcPr>
            <w:tcW w:w="850" w:type="dxa"/>
            <w:shd w:val="clear" w:color="auto" w:fill="auto"/>
            <w:vAlign w:val="center"/>
          </w:tcPr>
          <w:p w:rsidR="00A73AC5" w:rsidRDefault="00A73AC5">
            <w:pPr>
              <w:rPr>
                <w:sz w:val="24"/>
                <w:szCs w:val="24"/>
              </w:rPr>
            </w:pPr>
            <w:r>
              <w:t xml:space="preserve">       -</w:t>
            </w:r>
          </w:p>
        </w:tc>
        <w:tc>
          <w:tcPr>
            <w:tcW w:w="1418" w:type="dxa"/>
            <w:shd w:val="clear" w:color="auto" w:fill="auto"/>
            <w:vAlign w:val="center"/>
          </w:tcPr>
          <w:p w:rsidR="00A73AC5" w:rsidRDefault="00A73AC5">
            <w:pPr>
              <w:rPr>
                <w:sz w:val="24"/>
                <w:szCs w:val="24"/>
              </w:rPr>
            </w:pPr>
            <w:r>
              <w:t xml:space="preserve">     -</w:t>
            </w:r>
          </w:p>
        </w:tc>
        <w:tc>
          <w:tcPr>
            <w:tcW w:w="539" w:type="dxa"/>
            <w:shd w:val="clear" w:color="auto" w:fill="auto"/>
            <w:vAlign w:val="center"/>
          </w:tcPr>
          <w:p w:rsidR="00A73AC5" w:rsidRDefault="00A73AC5">
            <w:pPr>
              <w:rPr>
                <w:sz w:val="24"/>
                <w:szCs w:val="24"/>
              </w:rPr>
            </w:pPr>
            <w:r>
              <w:t xml:space="preserve">     -</w:t>
            </w:r>
          </w:p>
        </w:tc>
        <w:tc>
          <w:tcPr>
            <w:tcW w:w="1189" w:type="dxa"/>
            <w:shd w:val="clear" w:color="auto" w:fill="auto"/>
            <w:vAlign w:val="center"/>
          </w:tcPr>
          <w:p w:rsidR="00A73AC5" w:rsidRDefault="00A73AC5">
            <w:pPr>
              <w:rPr>
                <w:sz w:val="24"/>
                <w:szCs w:val="24"/>
              </w:rPr>
            </w:pPr>
            <w:r>
              <w:t>39997</w:t>
            </w:r>
          </w:p>
        </w:tc>
      </w:tr>
      <w:tr w:rsidR="007B2B73" w:rsidRPr="00F8156C" w:rsidTr="00A73AC5">
        <w:trPr>
          <w:cantSplit/>
          <w:trHeight w:val="323"/>
          <w:tblHeader/>
        </w:trPr>
        <w:tc>
          <w:tcPr>
            <w:tcW w:w="590" w:type="dxa"/>
            <w:shd w:val="clear" w:color="auto" w:fill="auto"/>
            <w:vAlign w:val="center"/>
          </w:tcPr>
          <w:p w:rsidR="00485613" w:rsidRPr="00F8156C" w:rsidRDefault="00485613" w:rsidP="00727EC1">
            <w:pPr>
              <w:jc w:val="center"/>
              <w:rPr>
                <w:sz w:val="24"/>
                <w:szCs w:val="24"/>
                <w:lang w:val="uk-UA"/>
              </w:rPr>
            </w:pPr>
            <w:r w:rsidRPr="00F8156C">
              <w:rPr>
                <w:sz w:val="24"/>
                <w:szCs w:val="24"/>
                <w:lang w:val="uk-UA"/>
              </w:rPr>
              <w:t>2.</w:t>
            </w:r>
          </w:p>
        </w:tc>
        <w:tc>
          <w:tcPr>
            <w:tcW w:w="3238" w:type="dxa"/>
            <w:shd w:val="clear" w:color="auto" w:fill="auto"/>
            <w:vAlign w:val="center"/>
          </w:tcPr>
          <w:p w:rsidR="00485613" w:rsidRPr="00F8156C" w:rsidRDefault="00485613" w:rsidP="00727EC1">
            <w:pPr>
              <w:jc w:val="center"/>
              <w:rPr>
                <w:b/>
                <w:sz w:val="24"/>
                <w:szCs w:val="24"/>
                <w:lang w:val="uk-UA"/>
              </w:rPr>
            </w:pPr>
          </w:p>
        </w:tc>
        <w:tc>
          <w:tcPr>
            <w:tcW w:w="1134" w:type="dxa"/>
            <w:shd w:val="clear" w:color="auto" w:fill="auto"/>
            <w:vAlign w:val="center"/>
          </w:tcPr>
          <w:p w:rsidR="00485613" w:rsidRPr="00F8156C" w:rsidRDefault="00485613" w:rsidP="00727EC1">
            <w:pPr>
              <w:jc w:val="center"/>
              <w:rPr>
                <w:b/>
                <w:sz w:val="24"/>
                <w:szCs w:val="24"/>
                <w:lang w:val="uk-UA"/>
              </w:rPr>
            </w:pPr>
          </w:p>
        </w:tc>
        <w:tc>
          <w:tcPr>
            <w:tcW w:w="1701" w:type="dxa"/>
            <w:shd w:val="clear" w:color="auto" w:fill="auto"/>
            <w:vAlign w:val="center"/>
          </w:tcPr>
          <w:p w:rsidR="00485613" w:rsidRPr="00F8156C" w:rsidRDefault="00485613" w:rsidP="00727EC1">
            <w:pPr>
              <w:jc w:val="center"/>
              <w:rPr>
                <w:b/>
                <w:sz w:val="24"/>
                <w:szCs w:val="24"/>
                <w:lang w:val="uk-UA"/>
              </w:rPr>
            </w:pPr>
          </w:p>
        </w:tc>
        <w:tc>
          <w:tcPr>
            <w:tcW w:w="709" w:type="dxa"/>
            <w:shd w:val="clear" w:color="auto" w:fill="auto"/>
            <w:vAlign w:val="center"/>
          </w:tcPr>
          <w:p w:rsidR="00485613" w:rsidRPr="00F8156C" w:rsidRDefault="00485613" w:rsidP="00727EC1">
            <w:pPr>
              <w:jc w:val="center"/>
              <w:rPr>
                <w:b/>
                <w:sz w:val="24"/>
                <w:szCs w:val="24"/>
                <w:lang w:val="uk-UA"/>
              </w:rPr>
            </w:pPr>
          </w:p>
        </w:tc>
        <w:tc>
          <w:tcPr>
            <w:tcW w:w="992" w:type="dxa"/>
            <w:shd w:val="clear" w:color="auto" w:fill="auto"/>
            <w:vAlign w:val="center"/>
          </w:tcPr>
          <w:p w:rsidR="00485613" w:rsidRPr="00F8156C" w:rsidRDefault="00485613" w:rsidP="00727EC1">
            <w:pPr>
              <w:jc w:val="center"/>
              <w:rPr>
                <w:b/>
                <w:sz w:val="24"/>
                <w:szCs w:val="24"/>
                <w:lang w:val="uk-UA"/>
              </w:rPr>
            </w:pPr>
          </w:p>
        </w:tc>
        <w:tc>
          <w:tcPr>
            <w:tcW w:w="851" w:type="dxa"/>
            <w:shd w:val="clear" w:color="auto" w:fill="auto"/>
            <w:vAlign w:val="center"/>
          </w:tcPr>
          <w:p w:rsidR="00485613" w:rsidRPr="00F8156C" w:rsidRDefault="00485613" w:rsidP="00727EC1">
            <w:pPr>
              <w:jc w:val="center"/>
              <w:rPr>
                <w:b/>
                <w:sz w:val="24"/>
                <w:szCs w:val="24"/>
                <w:lang w:val="uk-UA"/>
              </w:rPr>
            </w:pPr>
          </w:p>
        </w:tc>
        <w:tc>
          <w:tcPr>
            <w:tcW w:w="709" w:type="dxa"/>
            <w:shd w:val="clear" w:color="auto" w:fill="auto"/>
            <w:vAlign w:val="center"/>
          </w:tcPr>
          <w:p w:rsidR="00485613" w:rsidRPr="00F8156C" w:rsidRDefault="00485613" w:rsidP="00727EC1">
            <w:pPr>
              <w:jc w:val="center"/>
              <w:rPr>
                <w:b/>
                <w:sz w:val="24"/>
                <w:szCs w:val="24"/>
                <w:lang w:val="uk-UA"/>
              </w:rPr>
            </w:pPr>
          </w:p>
        </w:tc>
        <w:tc>
          <w:tcPr>
            <w:tcW w:w="425" w:type="dxa"/>
            <w:shd w:val="clear" w:color="auto" w:fill="auto"/>
            <w:vAlign w:val="center"/>
          </w:tcPr>
          <w:p w:rsidR="00485613" w:rsidRPr="00F8156C" w:rsidRDefault="00485613" w:rsidP="00727EC1">
            <w:pPr>
              <w:jc w:val="center"/>
              <w:rPr>
                <w:b/>
                <w:sz w:val="24"/>
                <w:szCs w:val="24"/>
                <w:lang w:val="uk-UA"/>
              </w:rPr>
            </w:pPr>
          </w:p>
        </w:tc>
        <w:tc>
          <w:tcPr>
            <w:tcW w:w="850" w:type="dxa"/>
            <w:shd w:val="clear" w:color="auto" w:fill="auto"/>
            <w:vAlign w:val="center"/>
          </w:tcPr>
          <w:p w:rsidR="00485613" w:rsidRPr="00F8156C" w:rsidRDefault="00485613" w:rsidP="00727EC1">
            <w:pPr>
              <w:jc w:val="center"/>
              <w:rPr>
                <w:b/>
                <w:sz w:val="24"/>
                <w:szCs w:val="24"/>
                <w:lang w:val="uk-UA"/>
              </w:rPr>
            </w:pPr>
          </w:p>
        </w:tc>
        <w:tc>
          <w:tcPr>
            <w:tcW w:w="851" w:type="dxa"/>
            <w:shd w:val="clear" w:color="auto" w:fill="auto"/>
            <w:vAlign w:val="center"/>
          </w:tcPr>
          <w:p w:rsidR="00485613" w:rsidRPr="00F8156C" w:rsidRDefault="00485613" w:rsidP="00727EC1">
            <w:pPr>
              <w:jc w:val="center"/>
              <w:rPr>
                <w:b/>
                <w:sz w:val="24"/>
                <w:szCs w:val="24"/>
                <w:lang w:val="uk-UA"/>
              </w:rPr>
            </w:pPr>
          </w:p>
        </w:tc>
        <w:tc>
          <w:tcPr>
            <w:tcW w:w="850" w:type="dxa"/>
            <w:shd w:val="clear" w:color="auto" w:fill="auto"/>
            <w:vAlign w:val="center"/>
          </w:tcPr>
          <w:p w:rsidR="00485613" w:rsidRPr="00F8156C" w:rsidRDefault="00485613" w:rsidP="00727EC1">
            <w:pPr>
              <w:jc w:val="center"/>
              <w:rPr>
                <w:b/>
                <w:sz w:val="24"/>
                <w:szCs w:val="24"/>
                <w:lang w:val="uk-UA"/>
              </w:rPr>
            </w:pPr>
          </w:p>
        </w:tc>
        <w:tc>
          <w:tcPr>
            <w:tcW w:w="1418" w:type="dxa"/>
            <w:shd w:val="clear" w:color="auto" w:fill="auto"/>
            <w:vAlign w:val="center"/>
          </w:tcPr>
          <w:p w:rsidR="00485613" w:rsidRPr="00F8156C" w:rsidRDefault="00485613" w:rsidP="00727EC1">
            <w:pPr>
              <w:jc w:val="center"/>
              <w:rPr>
                <w:b/>
                <w:sz w:val="24"/>
                <w:szCs w:val="24"/>
                <w:lang w:val="uk-UA"/>
              </w:rPr>
            </w:pPr>
          </w:p>
        </w:tc>
        <w:tc>
          <w:tcPr>
            <w:tcW w:w="539" w:type="dxa"/>
            <w:shd w:val="clear" w:color="auto" w:fill="auto"/>
            <w:vAlign w:val="center"/>
          </w:tcPr>
          <w:p w:rsidR="00485613" w:rsidRPr="00F8156C" w:rsidRDefault="00485613" w:rsidP="00727EC1">
            <w:pPr>
              <w:jc w:val="center"/>
              <w:rPr>
                <w:b/>
                <w:sz w:val="24"/>
                <w:szCs w:val="24"/>
                <w:lang w:val="uk-UA"/>
              </w:rPr>
            </w:pPr>
          </w:p>
        </w:tc>
        <w:tc>
          <w:tcPr>
            <w:tcW w:w="1189" w:type="dxa"/>
            <w:shd w:val="clear" w:color="auto" w:fill="auto"/>
            <w:vAlign w:val="center"/>
          </w:tcPr>
          <w:p w:rsidR="00485613" w:rsidRPr="00F8156C" w:rsidRDefault="00485613" w:rsidP="00727EC1">
            <w:pPr>
              <w:jc w:val="center"/>
              <w:rPr>
                <w:b/>
                <w:sz w:val="24"/>
                <w:szCs w:val="24"/>
                <w:lang w:val="uk-UA"/>
              </w:rPr>
            </w:pPr>
          </w:p>
        </w:tc>
      </w:tr>
      <w:tr w:rsidR="007B2B73" w:rsidRPr="00F8156C" w:rsidTr="00A73AC5">
        <w:trPr>
          <w:cantSplit/>
          <w:trHeight w:val="323"/>
          <w:tblHeader/>
        </w:trPr>
        <w:tc>
          <w:tcPr>
            <w:tcW w:w="590" w:type="dxa"/>
            <w:shd w:val="clear" w:color="auto" w:fill="auto"/>
            <w:vAlign w:val="center"/>
          </w:tcPr>
          <w:p w:rsidR="00485613" w:rsidRPr="00F8156C" w:rsidRDefault="00485613" w:rsidP="00727EC1">
            <w:pPr>
              <w:jc w:val="center"/>
              <w:rPr>
                <w:sz w:val="24"/>
                <w:szCs w:val="24"/>
                <w:lang w:val="uk-UA"/>
              </w:rPr>
            </w:pPr>
            <w:r w:rsidRPr="00F8156C">
              <w:rPr>
                <w:sz w:val="24"/>
                <w:szCs w:val="24"/>
                <w:lang w:val="uk-UA"/>
              </w:rPr>
              <w:t>3.</w:t>
            </w:r>
          </w:p>
        </w:tc>
        <w:tc>
          <w:tcPr>
            <w:tcW w:w="3238" w:type="dxa"/>
            <w:shd w:val="clear" w:color="auto" w:fill="auto"/>
            <w:vAlign w:val="center"/>
          </w:tcPr>
          <w:p w:rsidR="00485613" w:rsidRPr="00F8156C" w:rsidRDefault="00485613" w:rsidP="00727EC1">
            <w:pPr>
              <w:jc w:val="center"/>
              <w:rPr>
                <w:b/>
                <w:sz w:val="24"/>
                <w:szCs w:val="24"/>
                <w:lang w:val="uk-UA"/>
              </w:rPr>
            </w:pPr>
          </w:p>
        </w:tc>
        <w:tc>
          <w:tcPr>
            <w:tcW w:w="1134" w:type="dxa"/>
            <w:shd w:val="clear" w:color="auto" w:fill="auto"/>
            <w:vAlign w:val="center"/>
          </w:tcPr>
          <w:p w:rsidR="00485613" w:rsidRPr="00F8156C" w:rsidRDefault="00485613" w:rsidP="00727EC1">
            <w:pPr>
              <w:jc w:val="center"/>
              <w:rPr>
                <w:b/>
                <w:sz w:val="24"/>
                <w:szCs w:val="24"/>
                <w:lang w:val="uk-UA"/>
              </w:rPr>
            </w:pPr>
          </w:p>
        </w:tc>
        <w:tc>
          <w:tcPr>
            <w:tcW w:w="1701" w:type="dxa"/>
            <w:shd w:val="clear" w:color="auto" w:fill="auto"/>
            <w:vAlign w:val="center"/>
          </w:tcPr>
          <w:p w:rsidR="00485613" w:rsidRPr="00F8156C" w:rsidRDefault="00485613" w:rsidP="00727EC1">
            <w:pPr>
              <w:jc w:val="center"/>
              <w:rPr>
                <w:b/>
                <w:sz w:val="24"/>
                <w:szCs w:val="24"/>
                <w:lang w:val="uk-UA"/>
              </w:rPr>
            </w:pPr>
          </w:p>
        </w:tc>
        <w:tc>
          <w:tcPr>
            <w:tcW w:w="709" w:type="dxa"/>
            <w:shd w:val="clear" w:color="auto" w:fill="auto"/>
            <w:vAlign w:val="center"/>
          </w:tcPr>
          <w:p w:rsidR="00485613" w:rsidRPr="00F8156C" w:rsidRDefault="00485613" w:rsidP="00727EC1">
            <w:pPr>
              <w:jc w:val="center"/>
              <w:rPr>
                <w:b/>
                <w:sz w:val="24"/>
                <w:szCs w:val="24"/>
                <w:lang w:val="uk-UA"/>
              </w:rPr>
            </w:pPr>
          </w:p>
        </w:tc>
        <w:tc>
          <w:tcPr>
            <w:tcW w:w="992" w:type="dxa"/>
            <w:shd w:val="clear" w:color="auto" w:fill="auto"/>
            <w:vAlign w:val="center"/>
          </w:tcPr>
          <w:p w:rsidR="00485613" w:rsidRPr="00F8156C" w:rsidRDefault="00485613" w:rsidP="00727EC1">
            <w:pPr>
              <w:jc w:val="center"/>
              <w:rPr>
                <w:b/>
                <w:sz w:val="24"/>
                <w:szCs w:val="24"/>
                <w:lang w:val="uk-UA"/>
              </w:rPr>
            </w:pPr>
          </w:p>
        </w:tc>
        <w:tc>
          <w:tcPr>
            <w:tcW w:w="851" w:type="dxa"/>
            <w:shd w:val="clear" w:color="auto" w:fill="auto"/>
            <w:vAlign w:val="center"/>
          </w:tcPr>
          <w:p w:rsidR="00485613" w:rsidRPr="00F8156C" w:rsidRDefault="00485613" w:rsidP="00727EC1">
            <w:pPr>
              <w:jc w:val="center"/>
              <w:rPr>
                <w:b/>
                <w:sz w:val="24"/>
                <w:szCs w:val="24"/>
                <w:lang w:val="uk-UA"/>
              </w:rPr>
            </w:pPr>
          </w:p>
        </w:tc>
        <w:tc>
          <w:tcPr>
            <w:tcW w:w="709" w:type="dxa"/>
            <w:shd w:val="clear" w:color="auto" w:fill="auto"/>
            <w:vAlign w:val="center"/>
          </w:tcPr>
          <w:p w:rsidR="00485613" w:rsidRPr="00F8156C" w:rsidRDefault="00485613" w:rsidP="00727EC1">
            <w:pPr>
              <w:jc w:val="center"/>
              <w:rPr>
                <w:b/>
                <w:sz w:val="24"/>
                <w:szCs w:val="24"/>
                <w:lang w:val="uk-UA"/>
              </w:rPr>
            </w:pPr>
          </w:p>
        </w:tc>
        <w:tc>
          <w:tcPr>
            <w:tcW w:w="425" w:type="dxa"/>
            <w:shd w:val="clear" w:color="auto" w:fill="auto"/>
            <w:vAlign w:val="center"/>
          </w:tcPr>
          <w:p w:rsidR="00485613" w:rsidRPr="00F8156C" w:rsidRDefault="00485613" w:rsidP="00727EC1">
            <w:pPr>
              <w:jc w:val="center"/>
              <w:rPr>
                <w:b/>
                <w:sz w:val="24"/>
                <w:szCs w:val="24"/>
                <w:lang w:val="uk-UA"/>
              </w:rPr>
            </w:pPr>
          </w:p>
        </w:tc>
        <w:tc>
          <w:tcPr>
            <w:tcW w:w="850" w:type="dxa"/>
            <w:shd w:val="clear" w:color="auto" w:fill="auto"/>
            <w:vAlign w:val="center"/>
          </w:tcPr>
          <w:p w:rsidR="00485613" w:rsidRPr="00F8156C" w:rsidRDefault="00485613" w:rsidP="00727EC1">
            <w:pPr>
              <w:jc w:val="center"/>
              <w:rPr>
                <w:b/>
                <w:sz w:val="24"/>
                <w:szCs w:val="24"/>
                <w:lang w:val="uk-UA"/>
              </w:rPr>
            </w:pPr>
          </w:p>
        </w:tc>
        <w:tc>
          <w:tcPr>
            <w:tcW w:w="851" w:type="dxa"/>
            <w:shd w:val="clear" w:color="auto" w:fill="auto"/>
            <w:vAlign w:val="center"/>
          </w:tcPr>
          <w:p w:rsidR="00485613" w:rsidRPr="00F8156C" w:rsidRDefault="00485613" w:rsidP="00727EC1">
            <w:pPr>
              <w:jc w:val="center"/>
              <w:rPr>
                <w:b/>
                <w:sz w:val="24"/>
                <w:szCs w:val="24"/>
                <w:lang w:val="uk-UA"/>
              </w:rPr>
            </w:pPr>
          </w:p>
        </w:tc>
        <w:tc>
          <w:tcPr>
            <w:tcW w:w="850" w:type="dxa"/>
            <w:shd w:val="clear" w:color="auto" w:fill="auto"/>
            <w:vAlign w:val="center"/>
          </w:tcPr>
          <w:p w:rsidR="00485613" w:rsidRPr="00F8156C" w:rsidRDefault="00485613" w:rsidP="00727EC1">
            <w:pPr>
              <w:jc w:val="center"/>
              <w:rPr>
                <w:b/>
                <w:sz w:val="24"/>
                <w:szCs w:val="24"/>
                <w:lang w:val="uk-UA"/>
              </w:rPr>
            </w:pPr>
          </w:p>
        </w:tc>
        <w:tc>
          <w:tcPr>
            <w:tcW w:w="1418" w:type="dxa"/>
            <w:shd w:val="clear" w:color="auto" w:fill="auto"/>
            <w:vAlign w:val="center"/>
          </w:tcPr>
          <w:p w:rsidR="00485613" w:rsidRPr="00F8156C" w:rsidRDefault="00485613" w:rsidP="00727EC1">
            <w:pPr>
              <w:jc w:val="center"/>
              <w:rPr>
                <w:b/>
                <w:sz w:val="24"/>
                <w:szCs w:val="24"/>
                <w:lang w:val="uk-UA"/>
              </w:rPr>
            </w:pPr>
          </w:p>
        </w:tc>
        <w:tc>
          <w:tcPr>
            <w:tcW w:w="539" w:type="dxa"/>
            <w:shd w:val="clear" w:color="auto" w:fill="auto"/>
            <w:vAlign w:val="center"/>
          </w:tcPr>
          <w:p w:rsidR="00485613" w:rsidRPr="00F8156C" w:rsidRDefault="00485613" w:rsidP="00727EC1">
            <w:pPr>
              <w:jc w:val="center"/>
              <w:rPr>
                <w:b/>
                <w:sz w:val="24"/>
                <w:szCs w:val="24"/>
                <w:lang w:val="uk-UA"/>
              </w:rPr>
            </w:pPr>
          </w:p>
        </w:tc>
        <w:tc>
          <w:tcPr>
            <w:tcW w:w="1189" w:type="dxa"/>
            <w:shd w:val="clear" w:color="auto" w:fill="auto"/>
            <w:vAlign w:val="center"/>
          </w:tcPr>
          <w:p w:rsidR="00485613" w:rsidRPr="00F8156C" w:rsidRDefault="00485613" w:rsidP="00727EC1">
            <w:pPr>
              <w:jc w:val="center"/>
              <w:rPr>
                <w:b/>
                <w:sz w:val="24"/>
                <w:szCs w:val="24"/>
                <w:lang w:val="uk-UA"/>
              </w:rPr>
            </w:pPr>
          </w:p>
        </w:tc>
      </w:tr>
      <w:tr w:rsidR="007B2B73" w:rsidRPr="00F8156C" w:rsidTr="00A73AC5">
        <w:trPr>
          <w:cantSplit/>
          <w:trHeight w:val="323"/>
          <w:tblHeader/>
        </w:trPr>
        <w:tc>
          <w:tcPr>
            <w:tcW w:w="590" w:type="dxa"/>
            <w:shd w:val="clear" w:color="auto" w:fill="auto"/>
            <w:vAlign w:val="center"/>
          </w:tcPr>
          <w:p w:rsidR="00485613" w:rsidRPr="00F8156C" w:rsidRDefault="00485613" w:rsidP="00727EC1">
            <w:pPr>
              <w:jc w:val="center"/>
              <w:rPr>
                <w:sz w:val="24"/>
                <w:szCs w:val="24"/>
                <w:lang w:val="uk-UA"/>
              </w:rPr>
            </w:pPr>
            <w:r w:rsidRPr="00F8156C">
              <w:rPr>
                <w:sz w:val="24"/>
                <w:szCs w:val="24"/>
                <w:lang w:val="uk-UA"/>
              </w:rPr>
              <w:t>4.</w:t>
            </w:r>
          </w:p>
        </w:tc>
        <w:tc>
          <w:tcPr>
            <w:tcW w:w="3238" w:type="dxa"/>
            <w:shd w:val="clear" w:color="auto" w:fill="auto"/>
            <w:vAlign w:val="center"/>
          </w:tcPr>
          <w:p w:rsidR="00485613" w:rsidRPr="00F8156C" w:rsidRDefault="00485613" w:rsidP="00727EC1">
            <w:pPr>
              <w:jc w:val="center"/>
              <w:rPr>
                <w:b/>
                <w:sz w:val="24"/>
                <w:szCs w:val="24"/>
                <w:lang w:val="uk-UA"/>
              </w:rPr>
            </w:pPr>
          </w:p>
        </w:tc>
        <w:tc>
          <w:tcPr>
            <w:tcW w:w="1134" w:type="dxa"/>
            <w:shd w:val="clear" w:color="auto" w:fill="auto"/>
            <w:vAlign w:val="center"/>
          </w:tcPr>
          <w:p w:rsidR="00485613" w:rsidRPr="00F8156C" w:rsidRDefault="00485613" w:rsidP="00727EC1">
            <w:pPr>
              <w:jc w:val="center"/>
              <w:rPr>
                <w:b/>
                <w:sz w:val="24"/>
                <w:szCs w:val="24"/>
                <w:lang w:val="uk-UA"/>
              </w:rPr>
            </w:pPr>
          </w:p>
        </w:tc>
        <w:tc>
          <w:tcPr>
            <w:tcW w:w="1701" w:type="dxa"/>
            <w:shd w:val="clear" w:color="auto" w:fill="auto"/>
            <w:vAlign w:val="center"/>
          </w:tcPr>
          <w:p w:rsidR="00485613" w:rsidRPr="00F8156C" w:rsidRDefault="00485613" w:rsidP="00727EC1">
            <w:pPr>
              <w:jc w:val="center"/>
              <w:rPr>
                <w:b/>
                <w:sz w:val="24"/>
                <w:szCs w:val="24"/>
                <w:lang w:val="uk-UA"/>
              </w:rPr>
            </w:pPr>
          </w:p>
        </w:tc>
        <w:tc>
          <w:tcPr>
            <w:tcW w:w="709" w:type="dxa"/>
            <w:shd w:val="clear" w:color="auto" w:fill="auto"/>
            <w:vAlign w:val="center"/>
          </w:tcPr>
          <w:p w:rsidR="00485613" w:rsidRPr="00F8156C" w:rsidRDefault="00485613" w:rsidP="00727EC1">
            <w:pPr>
              <w:jc w:val="center"/>
              <w:rPr>
                <w:b/>
                <w:sz w:val="24"/>
                <w:szCs w:val="24"/>
                <w:lang w:val="uk-UA"/>
              </w:rPr>
            </w:pPr>
          </w:p>
        </w:tc>
        <w:tc>
          <w:tcPr>
            <w:tcW w:w="992" w:type="dxa"/>
            <w:shd w:val="clear" w:color="auto" w:fill="auto"/>
            <w:vAlign w:val="center"/>
          </w:tcPr>
          <w:p w:rsidR="00485613" w:rsidRPr="00F8156C" w:rsidRDefault="00485613" w:rsidP="00727EC1">
            <w:pPr>
              <w:jc w:val="center"/>
              <w:rPr>
                <w:b/>
                <w:sz w:val="24"/>
                <w:szCs w:val="24"/>
                <w:lang w:val="uk-UA"/>
              </w:rPr>
            </w:pPr>
          </w:p>
        </w:tc>
        <w:tc>
          <w:tcPr>
            <w:tcW w:w="851" w:type="dxa"/>
            <w:shd w:val="clear" w:color="auto" w:fill="auto"/>
            <w:vAlign w:val="center"/>
          </w:tcPr>
          <w:p w:rsidR="00485613" w:rsidRPr="00F8156C" w:rsidRDefault="00485613" w:rsidP="00727EC1">
            <w:pPr>
              <w:jc w:val="center"/>
              <w:rPr>
                <w:b/>
                <w:sz w:val="24"/>
                <w:szCs w:val="24"/>
                <w:lang w:val="uk-UA"/>
              </w:rPr>
            </w:pPr>
          </w:p>
        </w:tc>
        <w:tc>
          <w:tcPr>
            <w:tcW w:w="709" w:type="dxa"/>
            <w:shd w:val="clear" w:color="auto" w:fill="auto"/>
            <w:vAlign w:val="center"/>
          </w:tcPr>
          <w:p w:rsidR="00485613" w:rsidRPr="00F8156C" w:rsidRDefault="00485613" w:rsidP="00727EC1">
            <w:pPr>
              <w:jc w:val="center"/>
              <w:rPr>
                <w:b/>
                <w:sz w:val="24"/>
                <w:szCs w:val="24"/>
                <w:lang w:val="uk-UA"/>
              </w:rPr>
            </w:pPr>
          </w:p>
        </w:tc>
        <w:tc>
          <w:tcPr>
            <w:tcW w:w="425" w:type="dxa"/>
            <w:shd w:val="clear" w:color="auto" w:fill="auto"/>
            <w:vAlign w:val="center"/>
          </w:tcPr>
          <w:p w:rsidR="00485613" w:rsidRPr="00F8156C" w:rsidRDefault="00485613" w:rsidP="00727EC1">
            <w:pPr>
              <w:jc w:val="center"/>
              <w:rPr>
                <w:b/>
                <w:sz w:val="24"/>
                <w:szCs w:val="24"/>
                <w:lang w:val="uk-UA"/>
              </w:rPr>
            </w:pPr>
          </w:p>
        </w:tc>
        <w:tc>
          <w:tcPr>
            <w:tcW w:w="850" w:type="dxa"/>
            <w:shd w:val="clear" w:color="auto" w:fill="auto"/>
            <w:vAlign w:val="center"/>
          </w:tcPr>
          <w:p w:rsidR="00485613" w:rsidRPr="00F8156C" w:rsidRDefault="00485613" w:rsidP="00727EC1">
            <w:pPr>
              <w:jc w:val="center"/>
              <w:rPr>
                <w:b/>
                <w:sz w:val="24"/>
                <w:szCs w:val="24"/>
                <w:lang w:val="uk-UA"/>
              </w:rPr>
            </w:pPr>
          </w:p>
        </w:tc>
        <w:tc>
          <w:tcPr>
            <w:tcW w:w="851" w:type="dxa"/>
            <w:shd w:val="clear" w:color="auto" w:fill="auto"/>
            <w:vAlign w:val="center"/>
          </w:tcPr>
          <w:p w:rsidR="00485613" w:rsidRPr="00F8156C" w:rsidRDefault="00485613" w:rsidP="00727EC1">
            <w:pPr>
              <w:jc w:val="center"/>
              <w:rPr>
                <w:b/>
                <w:sz w:val="24"/>
                <w:szCs w:val="24"/>
                <w:lang w:val="uk-UA"/>
              </w:rPr>
            </w:pPr>
          </w:p>
        </w:tc>
        <w:tc>
          <w:tcPr>
            <w:tcW w:w="850" w:type="dxa"/>
            <w:shd w:val="clear" w:color="auto" w:fill="auto"/>
            <w:vAlign w:val="center"/>
          </w:tcPr>
          <w:p w:rsidR="00485613" w:rsidRPr="00F8156C" w:rsidRDefault="00485613" w:rsidP="00727EC1">
            <w:pPr>
              <w:jc w:val="center"/>
              <w:rPr>
                <w:b/>
                <w:sz w:val="24"/>
                <w:szCs w:val="24"/>
                <w:lang w:val="uk-UA"/>
              </w:rPr>
            </w:pPr>
          </w:p>
        </w:tc>
        <w:tc>
          <w:tcPr>
            <w:tcW w:w="1418" w:type="dxa"/>
            <w:shd w:val="clear" w:color="auto" w:fill="auto"/>
            <w:vAlign w:val="center"/>
          </w:tcPr>
          <w:p w:rsidR="00485613" w:rsidRPr="00F8156C" w:rsidRDefault="00485613" w:rsidP="00727EC1">
            <w:pPr>
              <w:jc w:val="center"/>
              <w:rPr>
                <w:b/>
                <w:sz w:val="24"/>
                <w:szCs w:val="24"/>
                <w:lang w:val="uk-UA"/>
              </w:rPr>
            </w:pPr>
          </w:p>
        </w:tc>
        <w:tc>
          <w:tcPr>
            <w:tcW w:w="539" w:type="dxa"/>
            <w:shd w:val="clear" w:color="auto" w:fill="auto"/>
            <w:vAlign w:val="center"/>
          </w:tcPr>
          <w:p w:rsidR="00485613" w:rsidRPr="00F8156C" w:rsidRDefault="00485613" w:rsidP="00727EC1">
            <w:pPr>
              <w:jc w:val="center"/>
              <w:rPr>
                <w:b/>
                <w:sz w:val="24"/>
                <w:szCs w:val="24"/>
                <w:lang w:val="uk-UA"/>
              </w:rPr>
            </w:pPr>
          </w:p>
        </w:tc>
        <w:tc>
          <w:tcPr>
            <w:tcW w:w="1189" w:type="dxa"/>
            <w:shd w:val="clear" w:color="auto" w:fill="auto"/>
            <w:vAlign w:val="center"/>
          </w:tcPr>
          <w:p w:rsidR="00485613" w:rsidRPr="00F8156C" w:rsidRDefault="00485613" w:rsidP="00727EC1">
            <w:pPr>
              <w:jc w:val="center"/>
              <w:rPr>
                <w:b/>
                <w:sz w:val="24"/>
                <w:szCs w:val="24"/>
                <w:lang w:val="uk-UA"/>
              </w:rPr>
            </w:pPr>
          </w:p>
        </w:tc>
      </w:tr>
    </w:tbl>
    <w:p w:rsidR="005D7735" w:rsidRPr="00F8156C" w:rsidRDefault="005D7735" w:rsidP="00D87060">
      <w:pPr>
        <w:shd w:val="clear" w:color="auto" w:fill="FFFFFF"/>
        <w:ind w:left="34" w:firstLine="146"/>
        <w:jc w:val="center"/>
        <w:rPr>
          <w:sz w:val="24"/>
          <w:szCs w:val="24"/>
          <w:lang w:val="uk-UA"/>
        </w:rPr>
      </w:pPr>
    </w:p>
    <w:p w:rsidR="00A364F4" w:rsidRDefault="00A73AC5" w:rsidP="00A73AC5">
      <w:pPr>
        <w:shd w:val="clear" w:color="auto" w:fill="FFFFFF"/>
        <w:ind w:left="34" w:firstLine="146"/>
        <w:rPr>
          <w:sz w:val="24"/>
          <w:szCs w:val="24"/>
          <w:lang w:val="uk-UA"/>
        </w:rPr>
      </w:pPr>
      <w:r>
        <w:rPr>
          <w:sz w:val="24"/>
          <w:szCs w:val="24"/>
          <w:lang w:val="uk-UA"/>
        </w:rPr>
        <w:t>Директор Департаменту</w:t>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t>Н.ЛЕМЕШ</w:t>
      </w:r>
    </w:p>
    <w:p w:rsidR="00A73AC5" w:rsidRDefault="00A73AC5" w:rsidP="00A73AC5">
      <w:pPr>
        <w:shd w:val="clear" w:color="auto" w:fill="FFFFFF"/>
        <w:ind w:left="34" w:firstLine="146"/>
        <w:rPr>
          <w:sz w:val="24"/>
          <w:szCs w:val="24"/>
          <w:lang w:val="uk-UA"/>
        </w:rPr>
      </w:pPr>
    </w:p>
    <w:p w:rsidR="00A73AC5" w:rsidRPr="00A73AC5" w:rsidRDefault="00A73AC5" w:rsidP="00A73AC5">
      <w:pPr>
        <w:shd w:val="clear" w:color="auto" w:fill="FFFFFF"/>
        <w:ind w:left="34" w:firstLine="146"/>
        <w:rPr>
          <w:sz w:val="18"/>
          <w:szCs w:val="18"/>
          <w:lang w:val="uk-UA"/>
        </w:rPr>
      </w:pPr>
      <w:r w:rsidRPr="00A73AC5">
        <w:rPr>
          <w:sz w:val="18"/>
          <w:szCs w:val="18"/>
          <w:lang w:val="uk-UA"/>
        </w:rPr>
        <w:t xml:space="preserve">Вик. Людмила Максименко </w:t>
      </w:r>
    </w:p>
    <w:p w:rsidR="004205C4" w:rsidRPr="00F8156C" w:rsidRDefault="004205C4">
      <w:pPr>
        <w:shd w:val="clear" w:color="auto" w:fill="FFFFFF"/>
        <w:ind w:left="34" w:firstLine="146"/>
        <w:jc w:val="center"/>
        <w:rPr>
          <w:sz w:val="24"/>
          <w:szCs w:val="24"/>
          <w:lang w:val="uk-UA"/>
        </w:rPr>
      </w:pPr>
    </w:p>
    <w:sectPr w:rsidR="004205C4" w:rsidRPr="00F8156C" w:rsidSect="00A73AC5">
      <w:pgSz w:w="16840" w:h="11907" w:orient="landscape" w:code="9"/>
      <w:pgMar w:top="851" w:right="1134" w:bottom="567" w:left="1134" w:header="567" w:footer="709" w:gutter="0"/>
      <w:pgNumType w:start="1"/>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BEE" w:rsidRDefault="00863BEE">
      <w:r>
        <w:separator/>
      </w:r>
    </w:p>
  </w:endnote>
  <w:endnote w:type="continuationSeparator" w:id="0">
    <w:p w:rsidR="00863BEE" w:rsidRDefault="00863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UkrainianAcademy">
    <w:altName w:val="Times New Roman"/>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BEE" w:rsidRDefault="00863BEE">
      <w:r>
        <w:separator/>
      </w:r>
    </w:p>
  </w:footnote>
  <w:footnote w:type="continuationSeparator" w:id="0">
    <w:p w:rsidR="00863BEE" w:rsidRDefault="00863B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C3" w:rsidRDefault="000E01C3" w:rsidP="00D8706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0E01C3" w:rsidRDefault="000E01C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C3" w:rsidRDefault="000E01C3" w:rsidP="00D8706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8419F">
      <w:rPr>
        <w:rStyle w:val="a5"/>
        <w:noProof/>
      </w:rPr>
      <w:t>8</w:t>
    </w:r>
    <w:r>
      <w:rPr>
        <w:rStyle w:val="a5"/>
      </w:rPr>
      <w:fldChar w:fldCharType="end"/>
    </w:r>
  </w:p>
  <w:p w:rsidR="000E01C3" w:rsidRDefault="000E01C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D2573"/>
    <w:multiLevelType w:val="singleLevel"/>
    <w:tmpl w:val="B5E0D90A"/>
    <w:lvl w:ilvl="0">
      <w:start w:val="4"/>
      <w:numFmt w:val="decimal"/>
      <w:lvlText w:val="%1."/>
      <w:legacy w:legacy="1" w:legacySpace="0" w:legacyIndent="187"/>
      <w:lvlJc w:val="left"/>
      <w:pPr>
        <w:ind w:left="0" w:firstLine="0"/>
      </w:pPr>
      <w:rPr>
        <w:rFonts w:ascii="Times New Roman" w:hAnsi="Times New Roman" w:cs="Times New Roman" w:hint="default"/>
      </w:rPr>
    </w:lvl>
  </w:abstractNum>
  <w:abstractNum w:abstractNumId="1">
    <w:nsid w:val="24EC2489"/>
    <w:multiLevelType w:val="multilevel"/>
    <w:tmpl w:val="C8BEA92C"/>
    <w:lvl w:ilvl="0">
      <w:start w:val="1"/>
      <w:numFmt w:val="decimal"/>
      <w:lvlText w:val="%1."/>
      <w:legacy w:legacy="1" w:legacySpace="0" w:legacyIndent="182"/>
      <w:lvlJc w:val="left"/>
      <w:pPr>
        <w:ind w:left="0" w:firstLine="0"/>
      </w:pPr>
      <w:rPr>
        <w:rFonts w:ascii="Times New Roman" w:hAnsi="Times New Roman" w:cs="Times New Roman"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3633" w:hanging="1080"/>
      </w:pPr>
      <w:rPr>
        <w:rFonts w:hint="default"/>
      </w:rPr>
    </w:lvl>
    <w:lvl w:ilvl="4">
      <w:start w:val="1"/>
      <w:numFmt w:val="decimal"/>
      <w:isLgl/>
      <w:lvlText w:val="%1.%2.%3.%4.%5."/>
      <w:lvlJc w:val="left"/>
      <w:pPr>
        <w:ind w:left="4484" w:hanging="1080"/>
      </w:pPr>
      <w:rPr>
        <w:rFonts w:hint="default"/>
      </w:rPr>
    </w:lvl>
    <w:lvl w:ilvl="5">
      <w:start w:val="1"/>
      <w:numFmt w:val="decimal"/>
      <w:isLgl/>
      <w:lvlText w:val="%1.%2.%3.%4.%5.%6."/>
      <w:lvlJc w:val="left"/>
      <w:pPr>
        <w:ind w:left="5695" w:hanging="1440"/>
      </w:pPr>
      <w:rPr>
        <w:rFonts w:hint="default"/>
      </w:rPr>
    </w:lvl>
    <w:lvl w:ilvl="6">
      <w:start w:val="1"/>
      <w:numFmt w:val="decimal"/>
      <w:isLgl/>
      <w:lvlText w:val="%1.%2.%3.%4.%5.%6.%7."/>
      <w:lvlJc w:val="left"/>
      <w:pPr>
        <w:ind w:left="6906" w:hanging="1800"/>
      </w:pPr>
      <w:rPr>
        <w:rFonts w:hint="default"/>
      </w:rPr>
    </w:lvl>
    <w:lvl w:ilvl="7">
      <w:start w:val="1"/>
      <w:numFmt w:val="decimal"/>
      <w:isLgl/>
      <w:lvlText w:val="%1.%2.%3.%4.%5.%6.%7.%8."/>
      <w:lvlJc w:val="left"/>
      <w:pPr>
        <w:ind w:left="7757" w:hanging="1800"/>
      </w:pPr>
      <w:rPr>
        <w:rFonts w:hint="default"/>
      </w:rPr>
    </w:lvl>
    <w:lvl w:ilvl="8">
      <w:start w:val="1"/>
      <w:numFmt w:val="decimal"/>
      <w:isLgl/>
      <w:lvlText w:val="%1.%2.%3.%4.%5.%6.%7.%8.%9."/>
      <w:lvlJc w:val="left"/>
      <w:pPr>
        <w:ind w:left="8968" w:hanging="2160"/>
      </w:pPr>
      <w:rPr>
        <w:rFonts w:hint="default"/>
      </w:rPr>
    </w:lvl>
  </w:abstractNum>
  <w:abstractNum w:abstractNumId="2">
    <w:nsid w:val="359712EE"/>
    <w:multiLevelType w:val="multilevel"/>
    <w:tmpl w:val="CD62D454"/>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52B35DA2"/>
    <w:multiLevelType w:val="hybridMultilevel"/>
    <w:tmpl w:val="BB4CFAAE"/>
    <w:lvl w:ilvl="0" w:tplc="04190001">
      <w:start w:val="1"/>
      <w:numFmt w:val="bullet"/>
      <w:lvlText w:val=""/>
      <w:lvlJc w:val="left"/>
      <w:pPr>
        <w:tabs>
          <w:tab w:val="num" w:pos="1800"/>
        </w:tabs>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18D1B6D"/>
    <w:multiLevelType w:val="hybridMultilevel"/>
    <w:tmpl w:val="C84A65A8"/>
    <w:lvl w:ilvl="0" w:tplc="04190001">
      <w:start w:val="1"/>
      <w:numFmt w:val="bullet"/>
      <w:lvlText w:val=""/>
      <w:lvlJc w:val="left"/>
      <w:pPr>
        <w:tabs>
          <w:tab w:val="num" w:pos="1800"/>
        </w:tabs>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startOverride w:val="1"/>
    </w:lvlOverride>
  </w:num>
  <w:num w:numId="2">
    <w:abstractNumId w:val="0"/>
    <w:lvlOverride w:ilvl="0">
      <w:startOverride w:val="4"/>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060"/>
    <w:rsid w:val="00014076"/>
    <w:rsid w:val="0001604C"/>
    <w:rsid w:val="00017435"/>
    <w:rsid w:val="00073FFE"/>
    <w:rsid w:val="00081D9A"/>
    <w:rsid w:val="000934D9"/>
    <w:rsid w:val="000957BB"/>
    <w:rsid w:val="000A145A"/>
    <w:rsid w:val="000A3BD9"/>
    <w:rsid w:val="000A47C8"/>
    <w:rsid w:val="000C34EF"/>
    <w:rsid w:val="000E01C3"/>
    <w:rsid w:val="000F6810"/>
    <w:rsid w:val="00103BD1"/>
    <w:rsid w:val="00105037"/>
    <w:rsid w:val="0012548E"/>
    <w:rsid w:val="001448AE"/>
    <w:rsid w:val="0015493B"/>
    <w:rsid w:val="00154D2F"/>
    <w:rsid w:val="00161E81"/>
    <w:rsid w:val="00174FBE"/>
    <w:rsid w:val="00187258"/>
    <w:rsid w:val="0019069E"/>
    <w:rsid w:val="001949E6"/>
    <w:rsid w:val="001B5A76"/>
    <w:rsid w:val="001B7E66"/>
    <w:rsid w:val="001D35A2"/>
    <w:rsid w:val="001E22FD"/>
    <w:rsid w:val="00204616"/>
    <w:rsid w:val="0021236A"/>
    <w:rsid w:val="002130E9"/>
    <w:rsid w:val="002222E0"/>
    <w:rsid w:val="00223760"/>
    <w:rsid w:val="00237FA9"/>
    <w:rsid w:val="002462AB"/>
    <w:rsid w:val="00253EED"/>
    <w:rsid w:val="00270D36"/>
    <w:rsid w:val="0029392D"/>
    <w:rsid w:val="002A5B38"/>
    <w:rsid w:val="002C3089"/>
    <w:rsid w:val="002D477F"/>
    <w:rsid w:val="002D5E72"/>
    <w:rsid w:val="002D74AA"/>
    <w:rsid w:val="002D79AC"/>
    <w:rsid w:val="0031743A"/>
    <w:rsid w:val="00347778"/>
    <w:rsid w:val="00360E2C"/>
    <w:rsid w:val="00382950"/>
    <w:rsid w:val="00393EDA"/>
    <w:rsid w:val="003B22C4"/>
    <w:rsid w:val="003B7A34"/>
    <w:rsid w:val="003F16AE"/>
    <w:rsid w:val="00416189"/>
    <w:rsid w:val="004205C4"/>
    <w:rsid w:val="00441C21"/>
    <w:rsid w:val="004464A9"/>
    <w:rsid w:val="00452A1A"/>
    <w:rsid w:val="00455D62"/>
    <w:rsid w:val="0047562E"/>
    <w:rsid w:val="00481C69"/>
    <w:rsid w:val="00485613"/>
    <w:rsid w:val="00490DA5"/>
    <w:rsid w:val="00492338"/>
    <w:rsid w:val="0049391B"/>
    <w:rsid w:val="004A42C2"/>
    <w:rsid w:val="004C5CE1"/>
    <w:rsid w:val="004E5357"/>
    <w:rsid w:val="004E785E"/>
    <w:rsid w:val="00501521"/>
    <w:rsid w:val="005409E9"/>
    <w:rsid w:val="00541FBD"/>
    <w:rsid w:val="00551786"/>
    <w:rsid w:val="00560135"/>
    <w:rsid w:val="00575A4B"/>
    <w:rsid w:val="00597CC8"/>
    <w:rsid w:val="005C1BBC"/>
    <w:rsid w:val="005C6A2B"/>
    <w:rsid w:val="005D6974"/>
    <w:rsid w:val="005D7735"/>
    <w:rsid w:val="005E599D"/>
    <w:rsid w:val="005F192C"/>
    <w:rsid w:val="005F1A20"/>
    <w:rsid w:val="006158F8"/>
    <w:rsid w:val="00622A4A"/>
    <w:rsid w:val="00624C47"/>
    <w:rsid w:val="00674FC9"/>
    <w:rsid w:val="00677990"/>
    <w:rsid w:val="00685BBB"/>
    <w:rsid w:val="00685D89"/>
    <w:rsid w:val="00690584"/>
    <w:rsid w:val="006B2ECB"/>
    <w:rsid w:val="006B6D57"/>
    <w:rsid w:val="006E3A38"/>
    <w:rsid w:val="006E6462"/>
    <w:rsid w:val="006F0771"/>
    <w:rsid w:val="006F1236"/>
    <w:rsid w:val="006F2385"/>
    <w:rsid w:val="00710DC2"/>
    <w:rsid w:val="00727EC1"/>
    <w:rsid w:val="007406CF"/>
    <w:rsid w:val="007453C8"/>
    <w:rsid w:val="00751AD1"/>
    <w:rsid w:val="0076103E"/>
    <w:rsid w:val="007A3465"/>
    <w:rsid w:val="007A570F"/>
    <w:rsid w:val="007B2B73"/>
    <w:rsid w:val="007B302E"/>
    <w:rsid w:val="007C5128"/>
    <w:rsid w:val="007C5EA4"/>
    <w:rsid w:val="007C7361"/>
    <w:rsid w:val="007D0FEE"/>
    <w:rsid w:val="007D6790"/>
    <w:rsid w:val="007E5286"/>
    <w:rsid w:val="00807214"/>
    <w:rsid w:val="00812668"/>
    <w:rsid w:val="008152FB"/>
    <w:rsid w:val="00840747"/>
    <w:rsid w:val="00842799"/>
    <w:rsid w:val="00863BEE"/>
    <w:rsid w:val="00870C94"/>
    <w:rsid w:val="008753AF"/>
    <w:rsid w:val="008779B1"/>
    <w:rsid w:val="00890CAB"/>
    <w:rsid w:val="008A11D3"/>
    <w:rsid w:val="008B2F92"/>
    <w:rsid w:val="008B58FA"/>
    <w:rsid w:val="008C3E8C"/>
    <w:rsid w:val="008C5DB9"/>
    <w:rsid w:val="008D7FC5"/>
    <w:rsid w:val="008F56CF"/>
    <w:rsid w:val="00902603"/>
    <w:rsid w:val="00902FF4"/>
    <w:rsid w:val="00920F03"/>
    <w:rsid w:val="00933B8A"/>
    <w:rsid w:val="00945134"/>
    <w:rsid w:val="00982B9E"/>
    <w:rsid w:val="00994AB6"/>
    <w:rsid w:val="00997F39"/>
    <w:rsid w:val="009A5636"/>
    <w:rsid w:val="009C75C9"/>
    <w:rsid w:val="009C773D"/>
    <w:rsid w:val="009E6913"/>
    <w:rsid w:val="00A118D6"/>
    <w:rsid w:val="00A125F4"/>
    <w:rsid w:val="00A15D9B"/>
    <w:rsid w:val="00A364F4"/>
    <w:rsid w:val="00A559E0"/>
    <w:rsid w:val="00A73AC5"/>
    <w:rsid w:val="00AA68C5"/>
    <w:rsid w:val="00AA6E36"/>
    <w:rsid w:val="00AB2890"/>
    <w:rsid w:val="00AC2DA2"/>
    <w:rsid w:val="00AC47D1"/>
    <w:rsid w:val="00AD0B1B"/>
    <w:rsid w:val="00AF2AAA"/>
    <w:rsid w:val="00B3115B"/>
    <w:rsid w:val="00B411C6"/>
    <w:rsid w:val="00B42154"/>
    <w:rsid w:val="00B45CD4"/>
    <w:rsid w:val="00B5412F"/>
    <w:rsid w:val="00B541AC"/>
    <w:rsid w:val="00B55751"/>
    <w:rsid w:val="00B80281"/>
    <w:rsid w:val="00BC7117"/>
    <w:rsid w:val="00BD04FA"/>
    <w:rsid w:val="00BD0A10"/>
    <w:rsid w:val="00BE0B99"/>
    <w:rsid w:val="00BF052F"/>
    <w:rsid w:val="00C12E1A"/>
    <w:rsid w:val="00C16EE5"/>
    <w:rsid w:val="00C213AD"/>
    <w:rsid w:val="00C24FED"/>
    <w:rsid w:val="00C75460"/>
    <w:rsid w:val="00C7723E"/>
    <w:rsid w:val="00C8307C"/>
    <w:rsid w:val="00CB6AEE"/>
    <w:rsid w:val="00CC24EB"/>
    <w:rsid w:val="00CC6B4D"/>
    <w:rsid w:val="00CC6D07"/>
    <w:rsid w:val="00CE3988"/>
    <w:rsid w:val="00CE7158"/>
    <w:rsid w:val="00CF58E5"/>
    <w:rsid w:val="00D12A7B"/>
    <w:rsid w:val="00D33FD5"/>
    <w:rsid w:val="00D45C26"/>
    <w:rsid w:val="00D55A32"/>
    <w:rsid w:val="00D63DD3"/>
    <w:rsid w:val="00D67E59"/>
    <w:rsid w:val="00D67E64"/>
    <w:rsid w:val="00D70312"/>
    <w:rsid w:val="00D87060"/>
    <w:rsid w:val="00DA3D80"/>
    <w:rsid w:val="00DD539F"/>
    <w:rsid w:val="00DE30F6"/>
    <w:rsid w:val="00DE62F6"/>
    <w:rsid w:val="00DF1D94"/>
    <w:rsid w:val="00DF62B7"/>
    <w:rsid w:val="00E43D69"/>
    <w:rsid w:val="00E677B9"/>
    <w:rsid w:val="00E821B2"/>
    <w:rsid w:val="00E8419F"/>
    <w:rsid w:val="00EB03E4"/>
    <w:rsid w:val="00EC3E40"/>
    <w:rsid w:val="00ED1160"/>
    <w:rsid w:val="00F03378"/>
    <w:rsid w:val="00F138A3"/>
    <w:rsid w:val="00F4227A"/>
    <w:rsid w:val="00F53D95"/>
    <w:rsid w:val="00F61E15"/>
    <w:rsid w:val="00F8156C"/>
    <w:rsid w:val="00F85835"/>
    <w:rsid w:val="00F960D0"/>
    <w:rsid w:val="00FE4EA8"/>
    <w:rsid w:val="00FF17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7060"/>
    <w:pPr>
      <w:autoSpaceDE w:val="0"/>
      <w:autoSpaceDN w:val="0"/>
    </w:pPr>
    <w:rPr>
      <w:lang w:val="en-US"/>
    </w:rPr>
  </w:style>
  <w:style w:type="paragraph" w:styleId="1">
    <w:name w:val="heading 1"/>
    <w:basedOn w:val="a"/>
    <w:next w:val="a"/>
    <w:qFormat/>
    <w:rsid w:val="00D87060"/>
    <w:pPr>
      <w:keepNext/>
      <w:autoSpaceDE/>
      <w:autoSpaceDN/>
      <w:spacing w:line="240" w:lineRule="exact"/>
      <w:jc w:val="center"/>
      <w:outlineLvl w:val="0"/>
    </w:pPr>
    <w:rPr>
      <w:rFonts w:ascii="UkrainianAcademy" w:hAnsi="UkrainianAcademy"/>
      <w:b/>
      <w:spacing w:val="3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87060"/>
    <w:pPr>
      <w:tabs>
        <w:tab w:val="center" w:pos="4677"/>
        <w:tab w:val="right" w:pos="9355"/>
      </w:tabs>
    </w:pPr>
  </w:style>
  <w:style w:type="character" w:styleId="a5">
    <w:name w:val="page number"/>
    <w:basedOn w:val="a0"/>
    <w:rsid w:val="00D87060"/>
  </w:style>
  <w:style w:type="table" w:styleId="a6">
    <w:name w:val="Table Grid"/>
    <w:basedOn w:val="a1"/>
    <w:rsid w:val="00D8706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нак Знак Знак Знак Знак Знак Знак"/>
    <w:basedOn w:val="a"/>
    <w:rsid w:val="00D87060"/>
    <w:pPr>
      <w:autoSpaceDE/>
      <w:autoSpaceDN/>
    </w:pPr>
    <w:rPr>
      <w:rFonts w:ascii="Verdana" w:hAnsi="Verdana" w:cs="Verdana"/>
      <w:lang w:eastAsia="en-US"/>
    </w:rPr>
  </w:style>
  <w:style w:type="paragraph" w:customStyle="1" w:styleId="a8">
    <w:name w:val="Знак"/>
    <w:basedOn w:val="a"/>
    <w:rsid w:val="005D7735"/>
    <w:pPr>
      <w:autoSpaceDE/>
      <w:autoSpaceDN/>
    </w:pPr>
    <w:rPr>
      <w:rFonts w:ascii="Verdana" w:hAnsi="Verdana" w:cs="Verdana"/>
      <w:lang w:eastAsia="en-US"/>
    </w:rPr>
  </w:style>
  <w:style w:type="paragraph" w:styleId="a9">
    <w:name w:val="footer"/>
    <w:basedOn w:val="a"/>
    <w:link w:val="aa"/>
    <w:uiPriority w:val="99"/>
    <w:rsid w:val="006F0771"/>
    <w:pPr>
      <w:tabs>
        <w:tab w:val="center" w:pos="4677"/>
        <w:tab w:val="right" w:pos="9355"/>
      </w:tabs>
    </w:pPr>
  </w:style>
  <w:style w:type="character" w:customStyle="1" w:styleId="aa">
    <w:name w:val="Нижний колонтитул Знак"/>
    <w:link w:val="a9"/>
    <w:uiPriority w:val="99"/>
    <w:rsid w:val="006F0771"/>
    <w:rPr>
      <w:lang w:val="en-US"/>
    </w:rPr>
  </w:style>
  <w:style w:type="character" w:customStyle="1" w:styleId="a4">
    <w:name w:val="Верхний колонтитул Знак"/>
    <w:link w:val="a3"/>
    <w:uiPriority w:val="99"/>
    <w:rsid w:val="00D67E64"/>
    <w:rPr>
      <w:lang w:val="en-US"/>
    </w:rPr>
  </w:style>
  <w:style w:type="paragraph" w:styleId="ab">
    <w:name w:val="Balloon Text"/>
    <w:basedOn w:val="a"/>
    <w:link w:val="ac"/>
    <w:rsid w:val="00685BBB"/>
    <w:rPr>
      <w:rFonts w:ascii="Tahoma" w:hAnsi="Tahoma" w:cs="Tahoma"/>
      <w:sz w:val="16"/>
      <w:szCs w:val="16"/>
    </w:rPr>
  </w:style>
  <w:style w:type="character" w:customStyle="1" w:styleId="ac">
    <w:name w:val="Текст выноски Знак"/>
    <w:link w:val="ab"/>
    <w:rsid w:val="00685BBB"/>
    <w:rPr>
      <w:rFonts w:ascii="Tahoma" w:hAnsi="Tahoma" w:cs="Tahoma"/>
      <w:sz w:val="16"/>
      <w:szCs w:val="16"/>
      <w:lang w:val="en-US"/>
    </w:rPr>
  </w:style>
  <w:style w:type="paragraph" w:styleId="ad">
    <w:name w:val="List Paragraph"/>
    <w:basedOn w:val="a"/>
    <w:uiPriority w:val="34"/>
    <w:qFormat/>
    <w:rsid w:val="001872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7060"/>
    <w:pPr>
      <w:autoSpaceDE w:val="0"/>
      <w:autoSpaceDN w:val="0"/>
    </w:pPr>
    <w:rPr>
      <w:lang w:val="en-US"/>
    </w:rPr>
  </w:style>
  <w:style w:type="paragraph" w:styleId="1">
    <w:name w:val="heading 1"/>
    <w:basedOn w:val="a"/>
    <w:next w:val="a"/>
    <w:qFormat/>
    <w:rsid w:val="00D87060"/>
    <w:pPr>
      <w:keepNext/>
      <w:autoSpaceDE/>
      <w:autoSpaceDN/>
      <w:spacing w:line="240" w:lineRule="exact"/>
      <w:jc w:val="center"/>
      <w:outlineLvl w:val="0"/>
    </w:pPr>
    <w:rPr>
      <w:rFonts w:ascii="UkrainianAcademy" w:hAnsi="UkrainianAcademy"/>
      <w:b/>
      <w:spacing w:val="3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87060"/>
    <w:pPr>
      <w:tabs>
        <w:tab w:val="center" w:pos="4677"/>
        <w:tab w:val="right" w:pos="9355"/>
      </w:tabs>
    </w:pPr>
  </w:style>
  <w:style w:type="character" w:styleId="a5">
    <w:name w:val="page number"/>
    <w:basedOn w:val="a0"/>
    <w:rsid w:val="00D87060"/>
  </w:style>
  <w:style w:type="table" w:styleId="a6">
    <w:name w:val="Table Grid"/>
    <w:basedOn w:val="a1"/>
    <w:rsid w:val="00D8706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нак Знак Знак Знак Знак Знак Знак"/>
    <w:basedOn w:val="a"/>
    <w:rsid w:val="00D87060"/>
    <w:pPr>
      <w:autoSpaceDE/>
      <w:autoSpaceDN/>
    </w:pPr>
    <w:rPr>
      <w:rFonts w:ascii="Verdana" w:hAnsi="Verdana" w:cs="Verdana"/>
      <w:lang w:eastAsia="en-US"/>
    </w:rPr>
  </w:style>
  <w:style w:type="paragraph" w:customStyle="1" w:styleId="a8">
    <w:name w:val="Знак"/>
    <w:basedOn w:val="a"/>
    <w:rsid w:val="005D7735"/>
    <w:pPr>
      <w:autoSpaceDE/>
      <w:autoSpaceDN/>
    </w:pPr>
    <w:rPr>
      <w:rFonts w:ascii="Verdana" w:hAnsi="Verdana" w:cs="Verdana"/>
      <w:lang w:eastAsia="en-US"/>
    </w:rPr>
  </w:style>
  <w:style w:type="paragraph" w:styleId="a9">
    <w:name w:val="footer"/>
    <w:basedOn w:val="a"/>
    <w:link w:val="aa"/>
    <w:uiPriority w:val="99"/>
    <w:rsid w:val="006F0771"/>
    <w:pPr>
      <w:tabs>
        <w:tab w:val="center" w:pos="4677"/>
        <w:tab w:val="right" w:pos="9355"/>
      </w:tabs>
    </w:pPr>
  </w:style>
  <w:style w:type="character" w:customStyle="1" w:styleId="aa">
    <w:name w:val="Нижний колонтитул Знак"/>
    <w:link w:val="a9"/>
    <w:uiPriority w:val="99"/>
    <w:rsid w:val="006F0771"/>
    <w:rPr>
      <w:lang w:val="en-US"/>
    </w:rPr>
  </w:style>
  <w:style w:type="character" w:customStyle="1" w:styleId="a4">
    <w:name w:val="Верхний колонтитул Знак"/>
    <w:link w:val="a3"/>
    <w:uiPriority w:val="99"/>
    <w:rsid w:val="00D67E64"/>
    <w:rPr>
      <w:lang w:val="en-US"/>
    </w:rPr>
  </w:style>
  <w:style w:type="paragraph" w:styleId="ab">
    <w:name w:val="Balloon Text"/>
    <w:basedOn w:val="a"/>
    <w:link w:val="ac"/>
    <w:rsid w:val="00685BBB"/>
    <w:rPr>
      <w:rFonts w:ascii="Tahoma" w:hAnsi="Tahoma" w:cs="Tahoma"/>
      <w:sz w:val="16"/>
      <w:szCs w:val="16"/>
    </w:rPr>
  </w:style>
  <w:style w:type="character" w:customStyle="1" w:styleId="ac">
    <w:name w:val="Текст выноски Знак"/>
    <w:link w:val="ab"/>
    <w:rsid w:val="00685BBB"/>
    <w:rPr>
      <w:rFonts w:ascii="Tahoma" w:hAnsi="Tahoma" w:cs="Tahoma"/>
      <w:sz w:val="16"/>
      <w:szCs w:val="16"/>
      <w:lang w:val="en-US"/>
    </w:rPr>
  </w:style>
  <w:style w:type="paragraph" w:styleId="ad">
    <w:name w:val="List Paragraph"/>
    <w:basedOn w:val="a"/>
    <w:uiPriority w:val="34"/>
    <w:qFormat/>
    <w:rsid w:val="001872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51029">
      <w:bodyDiv w:val="1"/>
      <w:marLeft w:val="0"/>
      <w:marRight w:val="0"/>
      <w:marTop w:val="0"/>
      <w:marBottom w:val="0"/>
      <w:divBdr>
        <w:top w:val="none" w:sz="0" w:space="0" w:color="auto"/>
        <w:left w:val="none" w:sz="0" w:space="0" w:color="auto"/>
        <w:bottom w:val="none" w:sz="0" w:space="0" w:color="auto"/>
        <w:right w:val="none" w:sz="0" w:space="0" w:color="auto"/>
      </w:divBdr>
    </w:div>
    <w:div w:id="86192201">
      <w:bodyDiv w:val="1"/>
      <w:marLeft w:val="0"/>
      <w:marRight w:val="0"/>
      <w:marTop w:val="0"/>
      <w:marBottom w:val="0"/>
      <w:divBdr>
        <w:top w:val="none" w:sz="0" w:space="0" w:color="auto"/>
        <w:left w:val="none" w:sz="0" w:space="0" w:color="auto"/>
        <w:bottom w:val="none" w:sz="0" w:space="0" w:color="auto"/>
        <w:right w:val="none" w:sz="0" w:space="0" w:color="auto"/>
      </w:divBdr>
    </w:div>
    <w:div w:id="189147387">
      <w:bodyDiv w:val="1"/>
      <w:marLeft w:val="0"/>
      <w:marRight w:val="0"/>
      <w:marTop w:val="0"/>
      <w:marBottom w:val="0"/>
      <w:divBdr>
        <w:top w:val="none" w:sz="0" w:space="0" w:color="auto"/>
        <w:left w:val="none" w:sz="0" w:space="0" w:color="auto"/>
        <w:bottom w:val="none" w:sz="0" w:space="0" w:color="auto"/>
        <w:right w:val="none" w:sz="0" w:space="0" w:color="auto"/>
      </w:divBdr>
    </w:div>
    <w:div w:id="216549948">
      <w:bodyDiv w:val="1"/>
      <w:marLeft w:val="0"/>
      <w:marRight w:val="0"/>
      <w:marTop w:val="0"/>
      <w:marBottom w:val="0"/>
      <w:divBdr>
        <w:top w:val="none" w:sz="0" w:space="0" w:color="auto"/>
        <w:left w:val="none" w:sz="0" w:space="0" w:color="auto"/>
        <w:bottom w:val="none" w:sz="0" w:space="0" w:color="auto"/>
        <w:right w:val="none" w:sz="0" w:space="0" w:color="auto"/>
      </w:divBdr>
    </w:div>
    <w:div w:id="217478181">
      <w:bodyDiv w:val="1"/>
      <w:marLeft w:val="0"/>
      <w:marRight w:val="0"/>
      <w:marTop w:val="0"/>
      <w:marBottom w:val="0"/>
      <w:divBdr>
        <w:top w:val="none" w:sz="0" w:space="0" w:color="auto"/>
        <w:left w:val="none" w:sz="0" w:space="0" w:color="auto"/>
        <w:bottom w:val="none" w:sz="0" w:space="0" w:color="auto"/>
        <w:right w:val="none" w:sz="0" w:space="0" w:color="auto"/>
      </w:divBdr>
    </w:div>
    <w:div w:id="289635219">
      <w:bodyDiv w:val="1"/>
      <w:marLeft w:val="0"/>
      <w:marRight w:val="0"/>
      <w:marTop w:val="0"/>
      <w:marBottom w:val="0"/>
      <w:divBdr>
        <w:top w:val="none" w:sz="0" w:space="0" w:color="auto"/>
        <w:left w:val="none" w:sz="0" w:space="0" w:color="auto"/>
        <w:bottom w:val="none" w:sz="0" w:space="0" w:color="auto"/>
        <w:right w:val="none" w:sz="0" w:space="0" w:color="auto"/>
      </w:divBdr>
    </w:div>
    <w:div w:id="364797287">
      <w:bodyDiv w:val="1"/>
      <w:marLeft w:val="0"/>
      <w:marRight w:val="0"/>
      <w:marTop w:val="0"/>
      <w:marBottom w:val="0"/>
      <w:divBdr>
        <w:top w:val="none" w:sz="0" w:space="0" w:color="auto"/>
        <w:left w:val="none" w:sz="0" w:space="0" w:color="auto"/>
        <w:bottom w:val="none" w:sz="0" w:space="0" w:color="auto"/>
        <w:right w:val="none" w:sz="0" w:space="0" w:color="auto"/>
      </w:divBdr>
    </w:div>
    <w:div w:id="374743800">
      <w:bodyDiv w:val="1"/>
      <w:marLeft w:val="0"/>
      <w:marRight w:val="0"/>
      <w:marTop w:val="0"/>
      <w:marBottom w:val="0"/>
      <w:divBdr>
        <w:top w:val="none" w:sz="0" w:space="0" w:color="auto"/>
        <w:left w:val="none" w:sz="0" w:space="0" w:color="auto"/>
        <w:bottom w:val="none" w:sz="0" w:space="0" w:color="auto"/>
        <w:right w:val="none" w:sz="0" w:space="0" w:color="auto"/>
      </w:divBdr>
    </w:div>
    <w:div w:id="434516472">
      <w:bodyDiv w:val="1"/>
      <w:marLeft w:val="0"/>
      <w:marRight w:val="0"/>
      <w:marTop w:val="0"/>
      <w:marBottom w:val="0"/>
      <w:divBdr>
        <w:top w:val="none" w:sz="0" w:space="0" w:color="auto"/>
        <w:left w:val="none" w:sz="0" w:space="0" w:color="auto"/>
        <w:bottom w:val="none" w:sz="0" w:space="0" w:color="auto"/>
        <w:right w:val="none" w:sz="0" w:space="0" w:color="auto"/>
      </w:divBdr>
    </w:div>
    <w:div w:id="444926516">
      <w:bodyDiv w:val="1"/>
      <w:marLeft w:val="0"/>
      <w:marRight w:val="0"/>
      <w:marTop w:val="0"/>
      <w:marBottom w:val="0"/>
      <w:divBdr>
        <w:top w:val="none" w:sz="0" w:space="0" w:color="auto"/>
        <w:left w:val="none" w:sz="0" w:space="0" w:color="auto"/>
        <w:bottom w:val="none" w:sz="0" w:space="0" w:color="auto"/>
        <w:right w:val="none" w:sz="0" w:space="0" w:color="auto"/>
      </w:divBdr>
    </w:div>
    <w:div w:id="466317401">
      <w:bodyDiv w:val="1"/>
      <w:marLeft w:val="0"/>
      <w:marRight w:val="0"/>
      <w:marTop w:val="0"/>
      <w:marBottom w:val="0"/>
      <w:divBdr>
        <w:top w:val="none" w:sz="0" w:space="0" w:color="auto"/>
        <w:left w:val="none" w:sz="0" w:space="0" w:color="auto"/>
        <w:bottom w:val="none" w:sz="0" w:space="0" w:color="auto"/>
        <w:right w:val="none" w:sz="0" w:space="0" w:color="auto"/>
      </w:divBdr>
    </w:div>
    <w:div w:id="547762757">
      <w:bodyDiv w:val="1"/>
      <w:marLeft w:val="0"/>
      <w:marRight w:val="0"/>
      <w:marTop w:val="0"/>
      <w:marBottom w:val="0"/>
      <w:divBdr>
        <w:top w:val="none" w:sz="0" w:space="0" w:color="auto"/>
        <w:left w:val="none" w:sz="0" w:space="0" w:color="auto"/>
        <w:bottom w:val="none" w:sz="0" w:space="0" w:color="auto"/>
        <w:right w:val="none" w:sz="0" w:space="0" w:color="auto"/>
      </w:divBdr>
    </w:div>
    <w:div w:id="553126437">
      <w:bodyDiv w:val="1"/>
      <w:marLeft w:val="0"/>
      <w:marRight w:val="0"/>
      <w:marTop w:val="0"/>
      <w:marBottom w:val="0"/>
      <w:divBdr>
        <w:top w:val="none" w:sz="0" w:space="0" w:color="auto"/>
        <w:left w:val="none" w:sz="0" w:space="0" w:color="auto"/>
        <w:bottom w:val="none" w:sz="0" w:space="0" w:color="auto"/>
        <w:right w:val="none" w:sz="0" w:space="0" w:color="auto"/>
      </w:divBdr>
    </w:div>
    <w:div w:id="580792944">
      <w:bodyDiv w:val="1"/>
      <w:marLeft w:val="0"/>
      <w:marRight w:val="0"/>
      <w:marTop w:val="0"/>
      <w:marBottom w:val="0"/>
      <w:divBdr>
        <w:top w:val="none" w:sz="0" w:space="0" w:color="auto"/>
        <w:left w:val="none" w:sz="0" w:space="0" w:color="auto"/>
        <w:bottom w:val="none" w:sz="0" w:space="0" w:color="auto"/>
        <w:right w:val="none" w:sz="0" w:space="0" w:color="auto"/>
      </w:divBdr>
    </w:div>
    <w:div w:id="582301726">
      <w:bodyDiv w:val="1"/>
      <w:marLeft w:val="0"/>
      <w:marRight w:val="0"/>
      <w:marTop w:val="0"/>
      <w:marBottom w:val="0"/>
      <w:divBdr>
        <w:top w:val="none" w:sz="0" w:space="0" w:color="auto"/>
        <w:left w:val="none" w:sz="0" w:space="0" w:color="auto"/>
        <w:bottom w:val="none" w:sz="0" w:space="0" w:color="auto"/>
        <w:right w:val="none" w:sz="0" w:space="0" w:color="auto"/>
      </w:divBdr>
    </w:div>
    <w:div w:id="582682482">
      <w:bodyDiv w:val="1"/>
      <w:marLeft w:val="0"/>
      <w:marRight w:val="0"/>
      <w:marTop w:val="0"/>
      <w:marBottom w:val="0"/>
      <w:divBdr>
        <w:top w:val="none" w:sz="0" w:space="0" w:color="auto"/>
        <w:left w:val="none" w:sz="0" w:space="0" w:color="auto"/>
        <w:bottom w:val="none" w:sz="0" w:space="0" w:color="auto"/>
        <w:right w:val="none" w:sz="0" w:space="0" w:color="auto"/>
      </w:divBdr>
    </w:div>
    <w:div w:id="588391504">
      <w:bodyDiv w:val="1"/>
      <w:marLeft w:val="0"/>
      <w:marRight w:val="0"/>
      <w:marTop w:val="0"/>
      <w:marBottom w:val="0"/>
      <w:divBdr>
        <w:top w:val="none" w:sz="0" w:space="0" w:color="auto"/>
        <w:left w:val="none" w:sz="0" w:space="0" w:color="auto"/>
        <w:bottom w:val="none" w:sz="0" w:space="0" w:color="auto"/>
        <w:right w:val="none" w:sz="0" w:space="0" w:color="auto"/>
      </w:divBdr>
    </w:div>
    <w:div w:id="653336645">
      <w:bodyDiv w:val="1"/>
      <w:marLeft w:val="0"/>
      <w:marRight w:val="0"/>
      <w:marTop w:val="0"/>
      <w:marBottom w:val="0"/>
      <w:divBdr>
        <w:top w:val="none" w:sz="0" w:space="0" w:color="auto"/>
        <w:left w:val="none" w:sz="0" w:space="0" w:color="auto"/>
        <w:bottom w:val="none" w:sz="0" w:space="0" w:color="auto"/>
        <w:right w:val="none" w:sz="0" w:space="0" w:color="auto"/>
      </w:divBdr>
    </w:div>
    <w:div w:id="698553022">
      <w:bodyDiv w:val="1"/>
      <w:marLeft w:val="0"/>
      <w:marRight w:val="0"/>
      <w:marTop w:val="0"/>
      <w:marBottom w:val="0"/>
      <w:divBdr>
        <w:top w:val="none" w:sz="0" w:space="0" w:color="auto"/>
        <w:left w:val="none" w:sz="0" w:space="0" w:color="auto"/>
        <w:bottom w:val="none" w:sz="0" w:space="0" w:color="auto"/>
        <w:right w:val="none" w:sz="0" w:space="0" w:color="auto"/>
      </w:divBdr>
    </w:div>
    <w:div w:id="712928994">
      <w:bodyDiv w:val="1"/>
      <w:marLeft w:val="0"/>
      <w:marRight w:val="0"/>
      <w:marTop w:val="0"/>
      <w:marBottom w:val="0"/>
      <w:divBdr>
        <w:top w:val="none" w:sz="0" w:space="0" w:color="auto"/>
        <w:left w:val="none" w:sz="0" w:space="0" w:color="auto"/>
        <w:bottom w:val="none" w:sz="0" w:space="0" w:color="auto"/>
        <w:right w:val="none" w:sz="0" w:space="0" w:color="auto"/>
      </w:divBdr>
    </w:div>
    <w:div w:id="717556117">
      <w:bodyDiv w:val="1"/>
      <w:marLeft w:val="0"/>
      <w:marRight w:val="0"/>
      <w:marTop w:val="0"/>
      <w:marBottom w:val="0"/>
      <w:divBdr>
        <w:top w:val="none" w:sz="0" w:space="0" w:color="auto"/>
        <w:left w:val="none" w:sz="0" w:space="0" w:color="auto"/>
        <w:bottom w:val="none" w:sz="0" w:space="0" w:color="auto"/>
        <w:right w:val="none" w:sz="0" w:space="0" w:color="auto"/>
      </w:divBdr>
    </w:div>
    <w:div w:id="730352697">
      <w:bodyDiv w:val="1"/>
      <w:marLeft w:val="0"/>
      <w:marRight w:val="0"/>
      <w:marTop w:val="0"/>
      <w:marBottom w:val="0"/>
      <w:divBdr>
        <w:top w:val="none" w:sz="0" w:space="0" w:color="auto"/>
        <w:left w:val="none" w:sz="0" w:space="0" w:color="auto"/>
        <w:bottom w:val="none" w:sz="0" w:space="0" w:color="auto"/>
        <w:right w:val="none" w:sz="0" w:space="0" w:color="auto"/>
      </w:divBdr>
    </w:div>
    <w:div w:id="740175662">
      <w:bodyDiv w:val="1"/>
      <w:marLeft w:val="0"/>
      <w:marRight w:val="0"/>
      <w:marTop w:val="0"/>
      <w:marBottom w:val="0"/>
      <w:divBdr>
        <w:top w:val="none" w:sz="0" w:space="0" w:color="auto"/>
        <w:left w:val="none" w:sz="0" w:space="0" w:color="auto"/>
        <w:bottom w:val="none" w:sz="0" w:space="0" w:color="auto"/>
        <w:right w:val="none" w:sz="0" w:space="0" w:color="auto"/>
      </w:divBdr>
    </w:div>
    <w:div w:id="764109707">
      <w:bodyDiv w:val="1"/>
      <w:marLeft w:val="0"/>
      <w:marRight w:val="0"/>
      <w:marTop w:val="0"/>
      <w:marBottom w:val="0"/>
      <w:divBdr>
        <w:top w:val="none" w:sz="0" w:space="0" w:color="auto"/>
        <w:left w:val="none" w:sz="0" w:space="0" w:color="auto"/>
        <w:bottom w:val="none" w:sz="0" w:space="0" w:color="auto"/>
        <w:right w:val="none" w:sz="0" w:space="0" w:color="auto"/>
      </w:divBdr>
    </w:div>
    <w:div w:id="781458220">
      <w:bodyDiv w:val="1"/>
      <w:marLeft w:val="0"/>
      <w:marRight w:val="0"/>
      <w:marTop w:val="0"/>
      <w:marBottom w:val="0"/>
      <w:divBdr>
        <w:top w:val="none" w:sz="0" w:space="0" w:color="auto"/>
        <w:left w:val="none" w:sz="0" w:space="0" w:color="auto"/>
        <w:bottom w:val="none" w:sz="0" w:space="0" w:color="auto"/>
        <w:right w:val="none" w:sz="0" w:space="0" w:color="auto"/>
      </w:divBdr>
    </w:div>
    <w:div w:id="896402301">
      <w:bodyDiv w:val="1"/>
      <w:marLeft w:val="0"/>
      <w:marRight w:val="0"/>
      <w:marTop w:val="0"/>
      <w:marBottom w:val="0"/>
      <w:divBdr>
        <w:top w:val="none" w:sz="0" w:space="0" w:color="auto"/>
        <w:left w:val="none" w:sz="0" w:space="0" w:color="auto"/>
        <w:bottom w:val="none" w:sz="0" w:space="0" w:color="auto"/>
        <w:right w:val="none" w:sz="0" w:space="0" w:color="auto"/>
      </w:divBdr>
    </w:div>
    <w:div w:id="900948839">
      <w:bodyDiv w:val="1"/>
      <w:marLeft w:val="0"/>
      <w:marRight w:val="0"/>
      <w:marTop w:val="0"/>
      <w:marBottom w:val="0"/>
      <w:divBdr>
        <w:top w:val="none" w:sz="0" w:space="0" w:color="auto"/>
        <w:left w:val="none" w:sz="0" w:space="0" w:color="auto"/>
        <w:bottom w:val="none" w:sz="0" w:space="0" w:color="auto"/>
        <w:right w:val="none" w:sz="0" w:space="0" w:color="auto"/>
      </w:divBdr>
    </w:div>
    <w:div w:id="916093863">
      <w:bodyDiv w:val="1"/>
      <w:marLeft w:val="0"/>
      <w:marRight w:val="0"/>
      <w:marTop w:val="0"/>
      <w:marBottom w:val="0"/>
      <w:divBdr>
        <w:top w:val="none" w:sz="0" w:space="0" w:color="auto"/>
        <w:left w:val="none" w:sz="0" w:space="0" w:color="auto"/>
        <w:bottom w:val="none" w:sz="0" w:space="0" w:color="auto"/>
        <w:right w:val="none" w:sz="0" w:space="0" w:color="auto"/>
      </w:divBdr>
    </w:div>
    <w:div w:id="957108519">
      <w:bodyDiv w:val="1"/>
      <w:marLeft w:val="0"/>
      <w:marRight w:val="0"/>
      <w:marTop w:val="0"/>
      <w:marBottom w:val="0"/>
      <w:divBdr>
        <w:top w:val="none" w:sz="0" w:space="0" w:color="auto"/>
        <w:left w:val="none" w:sz="0" w:space="0" w:color="auto"/>
        <w:bottom w:val="none" w:sz="0" w:space="0" w:color="auto"/>
        <w:right w:val="none" w:sz="0" w:space="0" w:color="auto"/>
      </w:divBdr>
    </w:div>
    <w:div w:id="966274071">
      <w:bodyDiv w:val="1"/>
      <w:marLeft w:val="0"/>
      <w:marRight w:val="0"/>
      <w:marTop w:val="0"/>
      <w:marBottom w:val="0"/>
      <w:divBdr>
        <w:top w:val="none" w:sz="0" w:space="0" w:color="auto"/>
        <w:left w:val="none" w:sz="0" w:space="0" w:color="auto"/>
        <w:bottom w:val="none" w:sz="0" w:space="0" w:color="auto"/>
        <w:right w:val="none" w:sz="0" w:space="0" w:color="auto"/>
      </w:divBdr>
    </w:div>
    <w:div w:id="969171942">
      <w:bodyDiv w:val="1"/>
      <w:marLeft w:val="0"/>
      <w:marRight w:val="0"/>
      <w:marTop w:val="0"/>
      <w:marBottom w:val="0"/>
      <w:divBdr>
        <w:top w:val="none" w:sz="0" w:space="0" w:color="auto"/>
        <w:left w:val="none" w:sz="0" w:space="0" w:color="auto"/>
        <w:bottom w:val="none" w:sz="0" w:space="0" w:color="auto"/>
        <w:right w:val="none" w:sz="0" w:space="0" w:color="auto"/>
      </w:divBdr>
    </w:div>
    <w:div w:id="1025836970">
      <w:bodyDiv w:val="1"/>
      <w:marLeft w:val="0"/>
      <w:marRight w:val="0"/>
      <w:marTop w:val="0"/>
      <w:marBottom w:val="0"/>
      <w:divBdr>
        <w:top w:val="none" w:sz="0" w:space="0" w:color="auto"/>
        <w:left w:val="none" w:sz="0" w:space="0" w:color="auto"/>
        <w:bottom w:val="none" w:sz="0" w:space="0" w:color="auto"/>
        <w:right w:val="none" w:sz="0" w:space="0" w:color="auto"/>
      </w:divBdr>
    </w:div>
    <w:div w:id="1034227881">
      <w:bodyDiv w:val="1"/>
      <w:marLeft w:val="0"/>
      <w:marRight w:val="0"/>
      <w:marTop w:val="0"/>
      <w:marBottom w:val="0"/>
      <w:divBdr>
        <w:top w:val="none" w:sz="0" w:space="0" w:color="auto"/>
        <w:left w:val="none" w:sz="0" w:space="0" w:color="auto"/>
        <w:bottom w:val="none" w:sz="0" w:space="0" w:color="auto"/>
        <w:right w:val="none" w:sz="0" w:space="0" w:color="auto"/>
      </w:divBdr>
    </w:div>
    <w:div w:id="1038555156">
      <w:bodyDiv w:val="1"/>
      <w:marLeft w:val="0"/>
      <w:marRight w:val="0"/>
      <w:marTop w:val="0"/>
      <w:marBottom w:val="0"/>
      <w:divBdr>
        <w:top w:val="none" w:sz="0" w:space="0" w:color="auto"/>
        <w:left w:val="none" w:sz="0" w:space="0" w:color="auto"/>
        <w:bottom w:val="none" w:sz="0" w:space="0" w:color="auto"/>
        <w:right w:val="none" w:sz="0" w:space="0" w:color="auto"/>
      </w:divBdr>
    </w:div>
    <w:div w:id="1055619719">
      <w:bodyDiv w:val="1"/>
      <w:marLeft w:val="0"/>
      <w:marRight w:val="0"/>
      <w:marTop w:val="0"/>
      <w:marBottom w:val="0"/>
      <w:divBdr>
        <w:top w:val="none" w:sz="0" w:space="0" w:color="auto"/>
        <w:left w:val="none" w:sz="0" w:space="0" w:color="auto"/>
        <w:bottom w:val="none" w:sz="0" w:space="0" w:color="auto"/>
        <w:right w:val="none" w:sz="0" w:space="0" w:color="auto"/>
      </w:divBdr>
    </w:div>
    <w:div w:id="1116559033">
      <w:bodyDiv w:val="1"/>
      <w:marLeft w:val="0"/>
      <w:marRight w:val="0"/>
      <w:marTop w:val="0"/>
      <w:marBottom w:val="0"/>
      <w:divBdr>
        <w:top w:val="none" w:sz="0" w:space="0" w:color="auto"/>
        <w:left w:val="none" w:sz="0" w:space="0" w:color="auto"/>
        <w:bottom w:val="none" w:sz="0" w:space="0" w:color="auto"/>
        <w:right w:val="none" w:sz="0" w:space="0" w:color="auto"/>
      </w:divBdr>
    </w:div>
    <w:div w:id="1122264144">
      <w:bodyDiv w:val="1"/>
      <w:marLeft w:val="0"/>
      <w:marRight w:val="0"/>
      <w:marTop w:val="0"/>
      <w:marBottom w:val="0"/>
      <w:divBdr>
        <w:top w:val="none" w:sz="0" w:space="0" w:color="auto"/>
        <w:left w:val="none" w:sz="0" w:space="0" w:color="auto"/>
        <w:bottom w:val="none" w:sz="0" w:space="0" w:color="auto"/>
        <w:right w:val="none" w:sz="0" w:space="0" w:color="auto"/>
      </w:divBdr>
    </w:div>
    <w:div w:id="1143041244">
      <w:bodyDiv w:val="1"/>
      <w:marLeft w:val="0"/>
      <w:marRight w:val="0"/>
      <w:marTop w:val="0"/>
      <w:marBottom w:val="0"/>
      <w:divBdr>
        <w:top w:val="none" w:sz="0" w:space="0" w:color="auto"/>
        <w:left w:val="none" w:sz="0" w:space="0" w:color="auto"/>
        <w:bottom w:val="none" w:sz="0" w:space="0" w:color="auto"/>
        <w:right w:val="none" w:sz="0" w:space="0" w:color="auto"/>
      </w:divBdr>
    </w:div>
    <w:div w:id="1245528997">
      <w:bodyDiv w:val="1"/>
      <w:marLeft w:val="0"/>
      <w:marRight w:val="0"/>
      <w:marTop w:val="0"/>
      <w:marBottom w:val="0"/>
      <w:divBdr>
        <w:top w:val="none" w:sz="0" w:space="0" w:color="auto"/>
        <w:left w:val="none" w:sz="0" w:space="0" w:color="auto"/>
        <w:bottom w:val="none" w:sz="0" w:space="0" w:color="auto"/>
        <w:right w:val="none" w:sz="0" w:space="0" w:color="auto"/>
      </w:divBdr>
    </w:div>
    <w:div w:id="1267734969">
      <w:bodyDiv w:val="1"/>
      <w:marLeft w:val="0"/>
      <w:marRight w:val="0"/>
      <w:marTop w:val="0"/>
      <w:marBottom w:val="0"/>
      <w:divBdr>
        <w:top w:val="none" w:sz="0" w:space="0" w:color="auto"/>
        <w:left w:val="none" w:sz="0" w:space="0" w:color="auto"/>
        <w:bottom w:val="none" w:sz="0" w:space="0" w:color="auto"/>
        <w:right w:val="none" w:sz="0" w:space="0" w:color="auto"/>
      </w:divBdr>
    </w:div>
    <w:div w:id="1348173534">
      <w:bodyDiv w:val="1"/>
      <w:marLeft w:val="0"/>
      <w:marRight w:val="0"/>
      <w:marTop w:val="0"/>
      <w:marBottom w:val="0"/>
      <w:divBdr>
        <w:top w:val="none" w:sz="0" w:space="0" w:color="auto"/>
        <w:left w:val="none" w:sz="0" w:space="0" w:color="auto"/>
        <w:bottom w:val="none" w:sz="0" w:space="0" w:color="auto"/>
        <w:right w:val="none" w:sz="0" w:space="0" w:color="auto"/>
      </w:divBdr>
    </w:div>
    <w:div w:id="1381173850">
      <w:bodyDiv w:val="1"/>
      <w:marLeft w:val="0"/>
      <w:marRight w:val="0"/>
      <w:marTop w:val="0"/>
      <w:marBottom w:val="0"/>
      <w:divBdr>
        <w:top w:val="none" w:sz="0" w:space="0" w:color="auto"/>
        <w:left w:val="none" w:sz="0" w:space="0" w:color="auto"/>
        <w:bottom w:val="none" w:sz="0" w:space="0" w:color="auto"/>
        <w:right w:val="none" w:sz="0" w:space="0" w:color="auto"/>
      </w:divBdr>
    </w:div>
    <w:div w:id="1384676299">
      <w:bodyDiv w:val="1"/>
      <w:marLeft w:val="0"/>
      <w:marRight w:val="0"/>
      <w:marTop w:val="0"/>
      <w:marBottom w:val="0"/>
      <w:divBdr>
        <w:top w:val="none" w:sz="0" w:space="0" w:color="auto"/>
        <w:left w:val="none" w:sz="0" w:space="0" w:color="auto"/>
        <w:bottom w:val="none" w:sz="0" w:space="0" w:color="auto"/>
        <w:right w:val="none" w:sz="0" w:space="0" w:color="auto"/>
      </w:divBdr>
    </w:div>
    <w:div w:id="1446853481">
      <w:bodyDiv w:val="1"/>
      <w:marLeft w:val="0"/>
      <w:marRight w:val="0"/>
      <w:marTop w:val="0"/>
      <w:marBottom w:val="0"/>
      <w:divBdr>
        <w:top w:val="none" w:sz="0" w:space="0" w:color="auto"/>
        <w:left w:val="none" w:sz="0" w:space="0" w:color="auto"/>
        <w:bottom w:val="none" w:sz="0" w:space="0" w:color="auto"/>
        <w:right w:val="none" w:sz="0" w:space="0" w:color="auto"/>
      </w:divBdr>
    </w:div>
    <w:div w:id="1484470787">
      <w:bodyDiv w:val="1"/>
      <w:marLeft w:val="0"/>
      <w:marRight w:val="0"/>
      <w:marTop w:val="0"/>
      <w:marBottom w:val="0"/>
      <w:divBdr>
        <w:top w:val="none" w:sz="0" w:space="0" w:color="auto"/>
        <w:left w:val="none" w:sz="0" w:space="0" w:color="auto"/>
        <w:bottom w:val="none" w:sz="0" w:space="0" w:color="auto"/>
        <w:right w:val="none" w:sz="0" w:space="0" w:color="auto"/>
      </w:divBdr>
    </w:div>
    <w:div w:id="1485783027">
      <w:bodyDiv w:val="1"/>
      <w:marLeft w:val="0"/>
      <w:marRight w:val="0"/>
      <w:marTop w:val="0"/>
      <w:marBottom w:val="0"/>
      <w:divBdr>
        <w:top w:val="none" w:sz="0" w:space="0" w:color="auto"/>
        <w:left w:val="none" w:sz="0" w:space="0" w:color="auto"/>
        <w:bottom w:val="none" w:sz="0" w:space="0" w:color="auto"/>
        <w:right w:val="none" w:sz="0" w:space="0" w:color="auto"/>
      </w:divBdr>
    </w:div>
    <w:div w:id="1548952882">
      <w:bodyDiv w:val="1"/>
      <w:marLeft w:val="0"/>
      <w:marRight w:val="0"/>
      <w:marTop w:val="0"/>
      <w:marBottom w:val="0"/>
      <w:divBdr>
        <w:top w:val="none" w:sz="0" w:space="0" w:color="auto"/>
        <w:left w:val="none" w:sz="0" w:space="0" w:color="auto"/>
        <w:bottom w:val="none" w:sz="0" w:space="0" w:color="auto"/>
        <w:right w:val="none" w:sz="0" w:space="0" w:color="auto"/>
      </w:divBdr>
    </w:div>
    <w:div w:id="1578199789">
      <w:bodyDiv w:val="1"/>
      <w:marLeft w:val="0"/>
      <w:marRight w:val="0"/>
      <w:marTop w:val="0"/>
      <w:marBottom w:val="0"/>
      <w:divBdr>
        <w:top w:val="none" w:sz="0" w:space="0" w:color="auto"/>
        <w:left w:val="none" w:sz="0" w:space="0" w:color="auto"/>
        <w:bottom w:val="none" w:sz="0" w:space="0" w:color="auto"/>
        <w:right w:val="none" w:sz="0" w:space="0" w:color="auto"/>
      </w:divBdr>
    </w:div>
    <w:div w:id="1580404278">
      <w:bodyDiv w:val="1"/>
      <w:marLeft w:val="0"/>
      <w:marRight w:val="0"/>
      <w:marTop w:val="0"/>
      <w:marBottom w:val="0"/>
      <w:divBdr>
        <w:top w:val="none" w:sz="0" w:space="0" w:color="auto"/>
        <w:left w:val="none" w:sz="0" w:space="0" w:color="auto"/>
        <w:bottom w:val="none" w:sz="0" w:space="0" w:color="auto"/>
        <w:right w:val="none" w:sz="0" w:space="0" w:color="auto"/>
      </w:divBdr>
    </w:div>
    <w:div w:id="1617524227">
      <w:bodyDiv w:val="1"/>
      <w:marLeft w:val="0"/>
      <w:marRight w:val="0"/>
      <w:marTop w:val="0"/>
      <w:marBottom w:val="0"/>
      <w:divBdr>
        <w:top w:val="none" w:sz="0" w:space="0" w:color="auto"/>
        <w:left w:val="none" w:sz="0" w:space="0" w:color="auto"/>
        <w:bottom w:val="none" w:sz="0" w:space="0" w:color="auto"/>
        <w:right w:val="none" w:sz="0" w:space="0" w:color="auto"/>
      </w:divBdr>
    </w:div>
    <w:div w:id="1651860982">
      <w:bodyDiv w:val="1"/>
      <w:marLeft w:val="0"/>
      <w:marRight w:val="0"/>
      <w:marTop w:val="0"/>
      <w:marBottom w:val="0"/>
      <w:divBdr>
        <w:top w:val="none" w:sz="0" w:space="0" w:color="auto"/>
        <w:left w:val="none" w:sz="0" w:space="0" w:color="auto"/>
        <w:bottom w:val="none" w:sz="0" w:space="0" w:color="auto"/>
        <w:right w:val="none" w:sz="0" w:space="0" w:color="auto"/>
      </w:divBdr>
    </w:div>
    <w:div w:id="1654944436">
      <w:bodyDiv w:val="1"/>
      <w:marLeft w:val="0"/>
      <w:marRight w:val="0"/>
      <w:marTop w:val="0"/>
      <w:marBottom w:val="0"/>
      <w:divBdr>
        <w:top w:val="none" w:sz="0" w:space="0" w:color="auto"/>
        <w:left w:val="none" w:sz="0" w:space="0" w:color="auto"/>
        <w:bottom w:val="none" w:sz="0" w:space="0" w:color="auto"/>
        <w:right w:val="none" w:sz="0" w:space="0" w:color="auto"/>
      </w:divBdr>
    </w:div>
    <w:div w:id="1808274356">
      <w:bodyDiv w:val="1"/>
      <w:marLeft w:val="0"/>
      <w:marRight w:val="0"/>
      <w:marTop w:val="0"/>
      <w:marBottom w:val="0"/>
      <w:divBdr>
        <w:top w:val="none" w:sz="0" w:space="0" w:color="auto"/>
        <w:left w:val="none" w:sz="0" w:space="0" w:color="auto"/>
        <w:bottom w:val="none" w:sz="0" w:space="0" w:color="auto"/>
        <w:right w:val="none" w:sz="0" w:space="0" w:color="auto"/>
      </w:divBdr>
    </w:div>
    <w:div w:id="1812676888">
      <w:bodyDiv w:val="1"/>
      <w:marLeft w:val="0"/>
      <w:marRight w:val="0"/>
      <w:marTop w:val="0"/>
      <w:marBottom w:val="0"/>
      <w:divBdr>
        <w:top w:val="none" w:sz="0" w:space="0" w:color="auto"/>
        <w:left w:val="none" w:sz="0" w:space="0" w:color="auto"/>
        <w:bottom w:val="none" w:sz="0" w:space="0" w:color="auto"/>
        <w:right w:val="none" w:sz="0" w:space="0" w:color="auto"/>
      </w:divBdr>
    </w:div>
    <w:div w:id="1848012783">
      <w:bodyDiv w:val="1"/>
      <w:marLeft w:val="0"/>
      <w:marRight w:val="0"/>
      <w:marTop w:val="0"/>
      <w:marBottom w:val="0"/>
      <w:divBdr>
        <w:top w:val="none" w:sz="0" w:space="0" w:color="auto"/>
        <w:left w:val="none" w:sz="0" w:space="0" w:color="auto"/>
        <w:bottom w:val="none" w:sz="0" w:space="0" w:color="auto"/>
        <w:right w:val="none" w:sz="0" w:space="0" w:color="auto"/>
      </w:divBdr>
    </w:div>
    <w:div w:id="1864318468">
      <w:bodyDiv w:val="1"/>
      <w:marLeft w:val="0"/>
      <w:marRight w:val="0"/>
      <w:marTop w:val="0"/>
      <w:marBottom w:val="0"/>
      <w:divBdr>
        <w:top w:val="none" w:sz="0" w:space="0" w:color="auto"/>
        <w:left w:val="none" w:sz="0" w:space="0" w:color="auto"/>
        <w:bottom w:val="none" w:sz="0" w:space="0" w:color="auto"/>
        <w:right w:val="none" w:sz="0" w:space="0" w:color="auto"/>
      </w:divBdr>
    </w:div>
    <w:div w:id="1877885923">
      <w:bodyDiv w:val="1"/>
      <w:marLeft w:val="0"/>
      <w:marRight w:val="0"/>
      <w:marTop w:val="0"/>
      <w:marBottom w:val="0"/>
      <w:divBdr>
        <w:top w:val="none" w:sz="0" w:space="0" w:color="auto"/>
        <w:left w:val="none" w:sz="0" w:space="0" w:color="auto"/>
        <w:bottom w:val="none" w:sz="0" w:space="0" w:color="auto"/>
        <w:right w:val="none" w:sz="0" w:space="0" w:color="auto"/>
      </w:divBdr>
    </w:div>
    <w:div w:id="1914853111">
      <w:bodyDiv w:val="1"/>
      <w:marLeft w:val="0"/>
      <w:marRight w:val="0"/>
      <w:marTop w:val="0"/>
      <w:marBottom w:val="0"/>
      <w:divBdr>
        <w:top w:val="none" w:sz="0" w:space="0" w:color="auto"/>
        <w:left w:val="none" w:sz="0" w:space="0" w:color="auto"/>
        <w:bottom w:val="none" w:sz="0" w:space="0" w:color="auto"/>
        <w:right w:val="none" w:sz="0" w:space="0" w:color="auto"/>
      </w:divBdr>
    </w:div>
    <w:div w:id="1916940074">
      <w:bodyDiv w:val="1"/>
      <w:marLeft w:val="0"/>
      <w:marRight w:val="0"/>
      <w:marTop w:val="0"/>
      <w:marBottom w:val="0"/>
      <w:divBdr>
        <w:top w:val="none" w:sz="0" w:space="0" w:color="auto"/>
        <w:left w:val="none" w:sz="0" w:space="0" w:color="auto"/>
        <w:bottom w:val="none" w:sz="0" w:space="0" w:color="auto"/>
        <w:right w:val="none" w:sz="0" w:space="0" w:color="auto"/>
      </w:divBdr>
    </w:div>
    <w:div w:id="1937253311">
      <w:bodyDiv w:val="1"/>
      <w:marLeft w:val="0"/>
      <w:marRight w:val="0"/>
      <w:marTop w:val="0"/>
      <w:marBottom w:val="0"/>
      <w:divBdr>
        <w:top w:val="none" w:sz="0" w:space="0" w:color="auto"/>
        <w:left w:val="none" w:sz="0" w:space="0" w:color="auto"/>
        <w:bottom w:val="none" w:sz="0" w:space="0" w:color="auto"/>
        <w:right w:val="none" w:sz="0" w:space="0" w:color="auto"/>
      </w:divBdr>
    </w:div>
    <w:div w:id="1965887355">
      <w:bodyDiv w:val="1"/>
      <w:marLeft w:val="0"/>
      <w:marRight w:val="0"/>
      <w:marTop w:val="0"/>
      <w:marBottom w:val="0"/>
      <w:divBdr>
        <w:top w:val="none" w:sz="0" w:space="0" w:color="auto"/>
        <w:left w:val="none" w:sz="0" w:space="0" w:color="auto"/>
        <w:bottom w:val="none" w:sz="0" w:space="0" w:color="auto"/>
        <w:right w:val="none" w:sz="0" w:space="0" w:color="auto"/>
      </w:divBdr>
    </w:div>
    <w:div w:id="2001807791">
      <w:bodyDiv w:val="1"/>
      <w:marLeft w:val="0"/>
      <w:marRight w:val="0"/>
      <w:marTop w:val="0"/>
      <w:marBottom w:val="0"/>
      <w:divBdr>
        <w:top w:val="none" w:sz="0" w:space="0" w:color="auto"/>
        <w:left w:val="none" w:sz="0" w:space="0" w:color="auto"/>
        <w:bottom w:val="none" w:sz="0" w:space="0" w:color="auto"/>
        <w:right w:val="none" w:sz="0" w:space="0" w:color="auto"/>
      </w:divBdr>
    </w:div>
    <w:div w:id="2010983848">
      <w:bodyDiv w:val="1"/>
      <w:marLeft w:val="0"/>
      <w:marRight w:val="0"/>
      <w:marTop w:val="0"/>
      <w:marBottom w:val="0"/>
      <w:divBdr>
        <w:top w:val="none" w:sz="0" w:space="0" w:color="auto"/>
        <w:left w:val="none" w:sz="0" w:space="0" w:color="auto"/>
        <w:bottom w:val="none" w:sz="0" w:space="0" w:color="auto"/>
        <w:right w:val="none" w:sz="0" w:space="0" w:color="auto"/>
      </w:divBdr>
    </w:div>
    <w:div w:id="2043510369">
      <w:bodyDiv w:val="1"/>
      <w:marLeft w:val="0"/>
      <w:marRight w:val="0"/>
      <w:marTop w:val="0"/>
      <w:marBottom w:val="0"/>
      <w:divBdr>
        <w:top w:val="none" w:sz="0" w:space="0" w:color="auto"/>
        <w:left w:val="none" w:sz="0" w:space="0" w:color="auto"/>
        <w:bottom w:val="none" w:sz="0" w:space="0" w:color="auto"/>
        <w:right w:val="none" w:sz="0" w:space="0" w:color="auto"/>
      </w:divBdr>
    </w:div>
    <w:div w:id="2046520805">
      <w:bodyDiv w:val="1"/>
      <w:marLeft w:val="0"/>
      <w:marRight w:val="0"/>
      <w:marTop w:val="0"/>
      <w:marBottom w:val="0"/>
      <w:divBdr>
        <w:top w:val="none" w:sz="0" w:space="0" w:color="auto"/>
        <w:left w:val="none" w:sz="0" w:space="0" w:color="auto"/>
        <w:bottom w:val="none" w:sz="0" w:space="0" w:color="auto"/>
        <w:right w:val="none" w:sz="0" w:space="0" w:color="auto"/>
      </w:divBdr>
    </w:div>
    <w:div w:id="2102098559">
      <w:bodyDiv w:val="1"/>
      <w:marLeft w:val="0"/>
      <w:marRight w:val="0"/>
      <w:marTop w:val="0"/>
      <w:marBottom w:val="0"/>
      <w:divBdr>
        <w:top w:val="none" w:sz="0" w:space="0" w:color="auto"/>
        <w:left w:val="none" w:sz="0" w:space="0" w:color="auto"/>
        <w:bottom w:val="none" w:sz="0" w:space="0" w:color="auto"/>
        <w:right w:val="none" w:sz="0" w:space="0" w:color="auto"/>
      </w:divBdr>
    </w:div>
    <w:div w:id="2119374671">
      <w:bodyDiv w:val="1"/>
      <w:marLeft w:val="0"/>
      <w:marRight w:val="0"/>
      <w:marTop w:val="0"/>
      <w:marBottom w:val="0"/>
      <w:divBdr>
        <w:top w:val="none" w:sz="0" w:space="0" w:color="auto"/>
        <w:left w:val="none" w:sz="0" w:space="0" w:color="auto"/>
        <w:bottom w:val="none" w:sz="0" w:space="0" w:color="auto"/>
        <w:right w:val="none" w:sz="0" w:space="0" w:color="auto"/>
      </w:divBdr>
    </w:div>
    <w:div w:id="2132244409">
      <w:bodyDiv w:val="1"/>
      <w:marLeft w:val="0"/>
      <w:marRight w:val="0"/>
      <w:marTop w:val="0"/>
      <w:marBottom w:val="0"/>
      <w:divBdr>
        <w:top w:val="none" w:sz="0" w:space="0" w:color="auto"/>
        <w:left w:val="none" w:sz="0" w:space="0" w:color="auto"/>
        <w:bottom w:val="none" w:sz="0" w:space="0" w:color="auto"/>
        <w:right w:val="none" w:sz="0" w:space="0" w:color="auto"/>
      </w:divBdr>
    </w:div>
    <w:div w:id="214279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92768-3B79-43B8-B863-9569DB64B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37</Pages>
  <Words>8851</Words>
  <Characters>50457</Characters>
  <Application>Microsoft Office Word</Application>
  <DocSecurity>0</DocSecurity>
  <Lines>420</Lines>
  <Paragraphs>118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DG Win&amp;Soft</Company>
  <LinksUpToDate>false</LinksUpToDate>
  <CharactersWithSpaces>59190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analiz</dc:creator>
  <cp:lastModifiedBy>User</cp:lastModifiedBy>
  <cp:revision>4</cp:revision>
  <cp:lastPrinted>2020-02-14T07:51:00Z</cp:lastPrinted>
  <dcterms:created xsi:type="dcterms:W3CDTF">2020-02-19T07:21:00Z</dcterms:created>
  <dcterms:modified xsi:type="dcterms:W3CDTF">2020-02-19T09:19:00Z</dcterms:modified>
</cp:coreProperties>
</file>